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Совета депутатов городского округа Домодедово МО от 20.09.2021 N 1-4/1151</w:t>
              <w:br/>
              <w:t xml:space="preserve">(ред. от 02.04.2025)</w:t>
              <w:br/>
              <w:t xml:space="preserve">"Об утверждении Положения о муниципальном земельном контроле на территории городского округа Домодедово Московской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СОВЕТ ДЕПУТАТОВ ГОРОДСКОГО ОКРУГА ДОМОДЕДОВО</w:t>
      </w:r>
    </w:p>
    <w:p>
      <w:pPr>
        <w:pStyle w:val="2"/>
        <w:jc w:val="center"/>
      </w:pPr>
      <w:r>
        <w:rPr>
          <w:sz w:val="20"/>
        </w:rPr>
        <w:t xml:space="preserve">МОСКОВСКОЙ ОБЛАСТИ</w:t>
      </w:r>
    </w:p>
    <w:p>
      <w:pPr>
        <w:pStyle w:val="2"/>
        <w:jc w:val="both"/>
      </w:pPr>
      <w:r>
        <w:rPr>
          <w:sz w:val="20"/>
        </w:rPr>
      </w:r>
    </w:p>
    <w:p>
      <w:pPr>
        <w:pStyle w:val="2"/>
        <w:jc w:val="center"/>
      </w:pPr>
      <w:r>
        <w:rPr>
          <w:sz w:val="20"/>
        </w:rPr>
        <w:t xml:space="preserve">РЕШЕНИЕ</w:t>
      </w:r>
    </w:p>
    <w:p>
      <w:pPr>
        <w:pStyle w:val="2"/>
        <w:jc w:val="center"/>
      </w:pPr>
      <w:r>
        <w:rPr>
          <w:sz w:val="20"/>
        </w:rPr>
        <w:t xml:space="preserve">от 20 сентября 2021 г. N 1-4/1151</w:t>
      </w:r>
    </w:p>
    <w:p>
      <w:pPr>
        <w:pStyle w:val="2"/>
        <w:jc w:val="both"/>
      </w:pPr>
      <w:r>
        <w:rPr>
          <w:sz w:val="20"/>
        </w:rPr>
      </w:r>
    </w:p>
    <w:p>
      <w:pPr>
        <w:pStyle w:val="2"/>
        <w:jc w:val="center"/>
      </w:pPr>
      <w:r>
        <w:rPr>
          <w:sz w:val="20"/>
        </w:rPr>
        <w:t xml:space="preserve">ОБ УТВЕРЖДЕНИИ ПОЛОЖЕНИЯ О МУНИЦИПАЛЬНОМ ЗЕМЕЛЬНОМ КОНТРОЛЕ</w:t>
      </w:r>
    </w:p>
    <w:p>
      <w:pPr>
        <w:pStyle w:val="2"/>
        <w:jc w:val="center"/>
      </w:pPr>
      <w:r>
        <w:rPr>
          <w:sz w:val="20"/>
        </w:rPr>
        <w:t xml:space="preserve">НА ТЕРРИТОРИИ ГОРОДСКОГО ОКРУГА ДОМОДЕДОВО</w:t>
      </w:r>
    </w:p>
    <w:p>
      <w:pPr>
        <w:pStyle w:val="2"/>
        <w:jc w:val="center"/>
      </w:pPr>
      <w:r>
        <w:rPr>
          <w:sz w:val="20"/>
        </w:rPr>
        <w:t xml:space="preserve">МОСКОВСКОЙ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Совета депутатов городского округа Домодедово МО</w:t>
            </w:r>
          </w:p>
          <w:p>
            <w:pPr>
              <w:pStyle w:val="0"/>
              <w:jc w:val="center"/>
            </w:pPr>
            <w:r>
              <w:rPr>
                <w:sz w:val="20"/>
                <w:color w:val="392c69"/>
              </w:rPr>
              <w:t xml:space="preserve">от 04.10.2022 </w:t>
            </w:r>
            <w:hyperlink w:history="0" r:id="rId8" w:tooltip="Решение Совета депутатов городского округа Домодедово МО от 04.10.2022 N 1-4/1271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N 1-4/1271</w:t>
              </w:r>
            </w:hyperlink>
            <w:r>
              <w:rPr>
                <w:sz w:val="20"/>
                <w:color w:val="392c69"/>
              </w:rPr>
              <w:t xml:space="preserve">, от 17.02.2023 </w:t>
            </w:r>
            <w:hyperlink w:history="0" r:id="rId9" w:tooltip="Решение Совета депутатов городского округа Домодедово МО от 17.02.2023 N 1-4/1314 &quot;О внесении изменения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N 1-4/1314</w:t>
              </w:r>
            </w:hyperlink>
            <w:r>
              <w:rPr>
                <w:sz w:val="20"/>
                <w:color w:val="392c69"/>
              </w:rPr>
              <w:t xml:space="preserve">,</w:t>
            </w:r>
          </w:p>
          <w:p>
            <w:pPr>
              <w:pStyle w:val="0"/>
              <w:jc w:val="center"/>
            </w:pPr>
            <w:r>
              <w:rPr>
                <w:sz w:val="20"/>
                <w:color w:val="392c69"/>
              </w:rPr>
              <w:t xml:space="preserve">от 20.11.2023 </w:t>
            </w:r>
            <w:hyperlink w:history="0" r:id="rId10" w:tooltip="Решение Совета депутатов городского округа Домодедово МО от 20.11.2023 N 1-4/1383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N 1-4/1383</w:t>
              </w:r>
            </w:hyperlink>
            <w:r>
              <w:rPr>
                <w:sz w:val="20"/>
                <w:color w:val="392c69"/>
              </w:rPr>
              <w:t xml:space="preserve">, от 02.04.2025 </w:t>
            </w:r>
            <w:hyperlink w:history="0" r:id="rId11"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N 1-4/1546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72</w:t>
        </w:r>
      </w:hyperlink>
      <w:r>
        <w:rPr>
          <w:sz w:val="20"/>
        </w:rPr>
        <w:t xml:space="preserve"> Земельного кодекса Российской Федерации, федеральными законами от 06.10.2003 </w:t>
      </w:r>
      <w:hyperlink w:history="0" r:id="rId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N 131-ФЗ</w:t>
        </w:r>
      </w:hyperlink>
      <w:r>
        <w:rPr>
          <w:sz w:val="20"/>
        </w:rPr>
        <w:t xml:space="preserve"> "Об общих принципах организации местного самоуправления в Российской Федерации", от 31.07.2020 </w:t>
      </w:r>
      <w:hyperlink w:history="0" r:id="rId1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N 248-ФЗ</w:t>
        </w:r>
      </w:hyperlink>
      <w:r>
        <w:rPr>
          <w:sz w:val="20"/>
        </w:rPr>
        <w:t xml:space="preserve"> "О государственном контроле (надзоре) и муниципальном контроле в Российской Федерации", </w:t>
      </w:r>
      <w:hyperlink w:history="0" r:id="rId15" w:tooltip="&quot;Устав городского округа Домодедово Московской области&quot; (принят решением Совета депутатов Домодедовского района МО от 29.04.2005 N 240/43) (ред. от 20.05.2025) (Зарегистрировано в Управлении Минюста России по Центральному федеральному округу 08.11.2005 N RU503080002005001) {КонсультантПлюс}">
        <w:r>
          <w:rPr>
            <w:sz w:val="20"/>
            <w:color w:val="0000ff"/>
          </w:rPr>
          <w:t xml:space="preserve">Уставом</w:t>
        </w:r>
      </w:hyperlink>
      <w:r>
        <w:rPr>
          <w:sz w:val="20"/>
        </w:rPr>
        <w:t xml:space="preserve"> городского округа Домодедово Московской области, Совет депутатов городского округа решил:</w:t>
      </w:r>
    </w:p>
    <w:p>
      <w:pPr>
        <w:pStyle w:val="0"/>
        <w:spacing w:before="200" w:lineRule="auto"/>
        <w:ind w:firstLine="540"/>
        <w:jc w:val="both"/>
      </w:pPr>
      <w:r>
        <w:rPr>
          <w:sz w:val="20"/>
        </w:rPr>
        <w:t xml:space="preserve">1. Утвердить </w:t>
      </w:r>
      <w:hyperlink w:history="0" w:anchor="P39" w:tooltip="ПОЛОЖЕНИЕ">
        <w:r>
          <w:rPr>
            <w:sz w:val="20"/>
            <w:color w:val="0000ff"/>
          </w:rPr>
          <w:t xml:space="preserve">Положение</w:t>
        </w:r>
      </w:hyperlink>
      <w:r>
        <w:rPr>
          <w:sz w:val="20"/>
        </w:rPr>
        <w:t xml:space="preserve"> о муниципальном земельном контроле на территории городского округа Домодедово Московской области (прилагается).</w:t>
      </w:r>
    </w:p>
    <w:p>
      <w:pPr>
        <w:pStyle w:val="0"/>
        <w:spacing w:before="200" w:lineRule="auto"/>
        <w:ind w:firstLine="540"/>
        <w:jc w:val="both"/>
      </w:pPr>
      <w:r>
        <w:rPr>
          <w:sz w:val="20"/>
        </w:rPr>
        <w:t xml:space="preserve">2. Настоящее решение вступает в силу с 01.01.2022, за исключением положений, для которых настоящим решением установлены иные сроки вступления в силу.</w:t>
      </w:r>
    </w:p>
    <w:p>
      <w:pPr>
        <w:pStyle w:val="0"/>
        <w:spacing w:before="200" w:lineRule="auto"/>
        <w:ind w:firstLine="540"/>
        <w:jc w:val="both"/>
      </w:pPr>
      <w:r>
        <w:rPr>
          <w:sz w:val="20"/>
        </w:rPr>
        <w:t xml:space="preserve">3. </w:t>
      </w:r>
      <w:hyperlink w:history="0" w:anchor="P90" w:tooltip="4. УПРАВЛЕНИЕ РИСКАМИ ПРИЧИНЕНИЯ ВРЕДА (УЩЕРБА) ОХРАНЯЕМЫМ">
        <w:r>
          <w:rPr>
            <w:sz w:val="20"/>
            <w:color w:val="0000ff"/>
          </w:rPr>
          <w:t xml:space="preserve">Раздел 4</w:t>
        </w:r>
      </w:hyperlink>
      <w:r>
        <w:rPr>
          <w:sz w:val="20"/>
        </w:rPr>
        <w:t xml:space="preserve">, </w:t>
      </w:r>
      <w:hyperlink w:history="0" w:anchor="P207" w:tooltip="6.1. Плановые контрольные (надзор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
        <w:r>
          <w:rPr>
            <w:sz w:val="20"/>
            <w:color w:val="0000ff"/>
          </w:rPr>
          <w:t xml:space="preserve">пункт 6.1</w:t>
        </w:r>
      </w:hyperlink>
      <w:r>
        <w:rPr>
          <w:sz w:val="20"/>
        </w:rPr>
        <w:t xml:space="preserve"> Положения о муниципальном земельном контроле на территории городского округа Домодедово Московской области вступают в силу после его официального опубликования.</w:t>
      </w:r>
    </w:p>
    <w:p>
      <w:pPr>
        <w:pStyle w:val="0"/>
        <w:spacing w:before="200" w:lineRule="auto"/>
        <w:ind w:firstLine="540"/>
        <w:jc w:val="both"/>
      </w:pPr>
      <w:r>
        <w:rPr>
          <w:sz w:val="20"/>
        </w:rPr>
        <w:t xml:space="preserve">4. Опубликовать настоящее решение в установленном порядке и разместить на официальном сайте городского округа Домодедово в информационно-телекоммуникационной сети Интернет.</w:t>
      </w:r>
    </w:p>
    <w:p>
      <w:pPr>
        <w:pStyle w:val="0"/>
        <w:spacing w:before="200" w:lineRule="auto"/>
        <w:ind w:firstLine="540"/>
        <w:jc w:val="both"/>
      </w:pPr>
      <w:r>
        <w:rPr>
          <w:sz w:val="20"/>
        </w:rPr>
        <w:t xml:space="preserve">5. Контроль за исполнением настоящего решения возложить на постоянную комиссию по нормотворческой деятельности (Гудков Н.А.).</w:t>
      </w:r>
    </w:p>
    <w:p>
      <w:pPr>
        <w:pStyle w:val="0"/>
        <w:jc w:val="both"/>
      </w:pPr>
      <w:r>
        <w:rPr>
          <w:sz w:val="20"/>
        </w:rPr>
      </w:r>
    </w:p>
    <w:p>
      <w:pPr>
        <w:pStyle w:val="0"/>
        <w:jc w:val="right"/>
      </w:pPr>
      <w:r>
        <w:rPr>
          <w:sz w:val="20"/>
        </w:rPr>
        <w:t xml:space="preserve">Председатель Совета депутатов</w:t>
      </w:r>
    </w:p>
    <w:p>
      <w:pPr>
        <w:pStyle w:val="0"/>
        <w:jc w:val="right"/>
      </w:pPr>
      <w:r>
        <w:rPr>
          <w:sz w:val="20"/>
        </w:rPr>
        <w:t xml:space="preserve">городского округа</w:t>
      </w:r>
    </w:p>
    <w:p>
      <w:pPr>
        <w:pStyle w:val="0"/>
        <w:jc w:val="right"/>
      </w:pPr>
      <w:r>
        <w:rPr>
          <w:sz w:val="20"/>
        </w:rPr>
        <w:t xml:space="preserve">Л.П. Ковалевский</w:t>
      </w:r>
    </w:p>
    <w:p>
      <w:pPr>
        <w:pStyle w:val="0"/>
        <w:jc w:val="both"/>
      </w:pPr>
      <w:r>
        <w:rPr>
          <w:sz w:val="20"/>
        </w:rPr>
      </w:r>
    </w:p>
    <w:p>
      <w:pPr>
        <w:pStyle w:val="0"/>
        <w:jc w:val="right"/>
      </w:pPr>
      <w:r>
        <w:rPr>
          <w:sz w:val="20"/>
        </w:rPr>
        <w:t xml:space="preserve">Глава городского округа</w:t>
      </w:r>
    </w:p>
    <w:p>
      <w:pPr>
        <w:pStyle w:val="0"/>
        <w:jc w:val="right"/>
      </w:pPr>
      <w:r>
        <w:rPr>
          <w:sz w:val="20"/>
        </w:rPr>
        <w:t xml:space="preserve">А.В. Двойных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решением Совета депутатов</w:t>
      </w:r>
    </w:p>
    <w:p>
      <w:pPr>
        <w:pStyle w:val="0"/>
        <w:jc w:val="right"/>
      </w:pPr>
      <w:r>
        <w:rPr>
          <w:sz w:val="20"/>
        </w:rPr>
        <w:t xml:space="preserve">городского округа Домодедово</w:t>
      </w:r>
    </w:p>
    <w:p>
      <w:pPr>
        <w:pStyle w:val="0"/>
        <w:jc w:val="right"/>
      </w:pPr>
      <w:r>
        <w:rPr>
          <w:sz w:val="20"/>
        </w:rPr>
        <w:t xml:space="preserve">Московской области</w:t>
      </w:r>
    </w:p>
    <w:p>
      <w:pPr>
        <w:pStyle w:val="0"/>
        <w:jc w:val="right"/>
      </w:pPr>
      <w:r>
        <w:rPr>
          <w:sz w:val="20"/>
        </w:rPr>
        <w:t xml:space="preserve">от 20 сентября 2021 г. N 1-4/1151</w:t>
      </w:r>
    </w:p>
    <w:p>
      <w:pPr>
        <w:pStyle w:val="0"/>
        <w:jc w:val="both"/>
      </w:pPr>
      <w:r>
        <w:rPr>
          <w:sz w:val="20"/>
        </w:rPr>
      </w:r>
    </w:p>
    <w:bookmarkStart w:id="39" w:name="P39"/>
    <w:bookmarkEnd w:id="39"/>
    <w:p>
      <w:pPr>
        <w:pStyle w:val="2"/>
        <w:jc w:val="center"/>
      </w:pPr>
      <w:r>
        <w:rPr>
          <w:sz w:val="20"/>
        </w:rPr>
        <w:t xml:space="preserve">ПОЛОЖЕНИЕ</w:t>
      </w:r>
    </w:p>
    <w:p>
      <w:pPr>
        <w:pStyle w:val="2"/>
        <w:jc w:val="center"/>
      </w:pPr>
      <w:r>
        <w:rPr>
          <w:sz w:val="20"/>
        </w:rPr>
        <w:t xml:space="preserve">О МУНИЦИПАЛЬНОМ ЗЕМЕЛЬНОМ КОНТРОЛЕ НА ТЕРРИТОРИИ ГОРОДСКОГО</w:t>
      </w:r>
    </w:p>
    <w:p>
      <w:pPr>
        <w:pStyle w:val="2"/>
        <w:jc w:val="center"/>
      </w:pPr>
      <w:r>
        <w:rPr>
          <w:sz w:val="20"/>
        </w:rPr>
        <w:t xml:space="preserve">ОКРУГА ДОМОДЕДОВО МОСКОВСКОЙ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Совета депутатов городского округа Домодедово МО</w:t>
            </w:r>
          </w:p>
          <w:p>
            <w:pPr>
              <w:pStyle w:val="0"/>
              <w:jc w:val="center"/>
            </w:pPr>
            <w:r>
              <w:rPr>
                <w:sz w:val="20"/>
                <w:color w:val="392c69"/>
              </w:rPr>
              <w:t xml:space="preserve">от 04.10.2022 </w:t>
            </w:r>
            <w:hyperlink w:history="0" r:id="rId16" w:tooltip="Решение Совета депутатов городского округа Домодедово МО от 04.10.2022 N 1-4/1271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N 1-4/1271</w:t>
              </w:r>
            </w:hyperlink>
            <w:r>
              <w:rPr>
                <w:sz w:val="20"/>
                <w:color w:val="392c69"/>
              </w:rPr>
              <w:t xml:space="preserve">, от 17.02.2023 </w:t>
            </w:r>
            <w:hyperlink w:history="0" r:id="rId17" w:tooltip="Решение Совета депутатов городского округа Домодедово МО от 17.02.2023 N 1-4/1314 &quot;О внесении изменения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N 1-4/1314</w:t>
              </w:r>
            </w:hyperlink>
            <w:r>
              <w:rPr>
                <w:sz w:val="20"/>
                <w:color w:val="392c69"/>
              </w:rPr>
              <w:t xml:space="preserve">,</w:t>
            </w:r>
          </w:p>
          <w:p>
            <w:pPr>
              <w:pStyle w:val="0"/>
              <w:jc w:val="center"/>
            </w:pPr>
            <w:r>
              <w:rPr>
                <w:sz w:val="20"/>
                <w:color w:val="392c69"/>
              </w:rPr>
              <w:t xml:space="preserve">от 20.11.2023 </w:t>
            </w:r>
            <w:hyperlink w:history="0" r:id="rId18" w:tooltip="Решение Совета депутатов городского округа Домодедово МО от 20.11.2023 N 1-4/1383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N 1-4/1383</w:t>
              </w:r>
            </w:hyperlink>
            <w:r>
              <w:rPr>
                <w:sz w:val="20"/>
                <w:color w:val="392c69"/>
              </w:rPr>
              <w:t xml:space="preserve">, от 02.04.2025 </w:t>
            </w:r>
            <w:hyperlink w:history="0" r:id="rId19"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N 1-4/1546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устанавливает порядок организации и осуществления муниципального земельного контроля на территории городского округа Домодедово Московской области (далее - муниципальный земельный контроль).</w:t>
      </w:r>
    </w:p>
    <w:p>
      <w:pPr>
        <w:pStyle w:val="0"/>
        <w:spacing w:before="200" w:lineRule="auto"/>
        <w:ind w:firstLine="540"/>
        <w:jc w:val="both"/>
      </w:pPr>
      <w:r>
        <w:rPr>
          <w:sz w:val="20"/>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pPr>
        <w:pStyle w:val="0"/>
        <w:jc w:val="both"/>
      </w:pPr>
      <w:r>
        <w:rPr>
          <w:sz w:val="20"/>
        </w:rPr>
        <w:t xml:space="preserve">(в ред. </w:t>
      </w:r>
      <w:hyperlink w:history="0" r:id="rId20"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решения</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1.3. Целью муниципального земельного контроля является предупреждение, выявление и пресечение нарушений обязательных требований.</w:t>
      </w:r>
    </w:p>
    <w:p>
      <w:pPr>
        <w:pStyle w:val="0"/>
        <w:spacing w:before="200" w:lineRule="auto"/>
        <w:ind w:firstLine="540"/>
        <w:jc w:val="both"/>
      </w:pPr>
      <w:r>
        <w:rPr>
          <w:sz w:val="20"/>
        </w:rPr>
        <w:t xml:space="preserve">1.4. Объектом муниципального земельного контроля являются:</w:t>
      </w:r>
    </w:p>
    <w:p>
      <w:pPr>
        <w:pStyle w:val="0"/>
        <w:spacing w:before="200" w:lineRule="auto"/>
        <w:ind w:firstLine="540"/>
        <w:jc w:val="both"/>
      </w:pPr>
      <w:r>
        <w:rPr>
          <w:sz w:val="20"/>
        </w:rPr>
        <w:t xml:space="preserve">-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pPr>
        <w:pStyle w:val="0"/>
        <w:spacing w:before="200" w:lineRule="auto"/>
        <w:ind w:firstLine="540"/>
        <w:jc w:val="both"/>
      </w:pPr>
      <w:r>
        <w:rPr>
          <w:sz w:val="20"/>
        </w:rPr>
        <w:t xml:space="preserve">1.5. В рамках муниципального земельного контроля осуществляется контроль за соблюдением:</w:t>
      </w:r>
    </w:p>
    <w:p>
      <w:pPr>
        <w:pStyle w:val="0"/>
        <w:spacing w:before="200" w:lineRule="auto"/>
        <w:ind w:firstLine="540"/>
        <w:jc w:val="both"/>
      </w:pPr>
      <w:r>
        <w:rPr>
          <w:sz w:val="20"/>
        </w:rPr>
        <w:t xml:space="preserve">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pPr>
        <w:pStyle w:val="0"/>
        <w:spacing w:before="200" w:lineRule="auto"/>
        <w:ind w:firstLine="540"/>
        <w:jc w:val="both"/>
      </w:pPr>
      <w:r>
        <w:rPr>
          <w:sz w:val="20"/>
        </w:rPr>
        <w:t xml:space="preserve">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pPr>
        <w:pStyle w:val="0"/>
        <w:spacing w:before="200" w:lineRule="auto"/>
        <w:ind w:firstLine="540"/>
        <w:jc w:val="both"/>
      </w:pPr>
      <w:r>
        <w:rPr>
          <w:sz w:val="20"/>
        </w:rPr>
        <w:t xml:space="preserve">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pPr>
        <w:pStyle w:val="0"/>
        <w:spacing w:before="200" w:lineRule="auto"/>
        <w:ind w:firstLine="540"/>
        <w:jc w:val="both"/>
      </w:pPr>
      <w:r>
        <w:rPr>
          <w:sz w:val="20"/>
        </w:rPr>
        <w:t xml:space="preserve">г) обязательных требований, связанных с обязанностью по приведению земель в состояние, пригодное для использования по целевому назначению;</w:t>
      </w:r>
    </w:p>
    <w:p>
      <w:pPr>
        <w:pStyle w:val="0"/>
        <w:spacing w:before="200" w:lineRule="auto"/>
        <w:ind w:firstLine="540"/>
        <w:jc w:val="both"/>
      </w:pPr>
      <w:r>
        <w:rPr>
          <w:sz w:val="20"/>
        </w:rPr>
        <w:t xml:space="preserve">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pPr>
        <w:pStyle w:val="0"/>
        <w:spacing w:before="200" w:lineRule="auto"/>
        <w:ind w:firstLine="540"/>
        <w:jc w:val="both"/>
      </w:pPr>
      <w:r>
        <w:rPr>
          <w:sz w:val="20"/>
        </w:rPr>
        <w:t xml:space="preserve">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pPr>
        <w:pStyle w:val="0"/>
        <w:spacing w:before="200" w:lineRule="auto"/>
        <w:ind w:firstLine="540"/>
        <w:jc w:val="both"/>
      </w:pPr>
      <w:r>
        <w:rPr>
          <w:sz w:val="20"/>
        </w:rPr>
        <w:t xml:space="preserve">ж) обязательных требований по использованию земельных участков из земель сельскохозяйственного назначения, оборот которых регулируется Федеральным </w:t>
      </w:r>
      <w:hyperlink w:history="0" r:id="rId21"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pPr>
        <w:pStyle w:val="0"/>
        <w:spacing w:before="200" w:lineRule="auto"/>
        <w:ind w:firstLine="540"/>
        <w:jc w:val="both"/>
      </w:pPr>
      <w:r>
        <w:rPr>
          <w:sz w:val="20"/>
        </w:rPr>
        <w:t xml:space="preserve">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pPr>
        <w:pStyle w:val="0"/>
        <w:spacing w:before="200" w:lineRule="auto"/>
        <w:ind w:firstLine="540"/>
        <w:jc w:val="both"/>
      </w:pPr>
      <w:r>
        <w:rPr>
          <w:sz w:val="20"/>
        </w:rPr>
        <w:t xml:space="preserve">1.6. Муниципальный земельный контроль осуществляется Администрацией городского округа Домодедово.</w:t>
      </w:r>
    </w:p>
    <w:p>
      <w:pPr>
        <w:pStyle w:val="0"/>
        <w:spacing w:before="200" w:lineRule="auto"/>
        <w:ind w:firstLine="540"/>
        <w:jc w:val="both"/>
      </w:pPr>
      <w:r>
        <w:rPr>
          <w:sz w:val="20"/>
        </w:rPr>
        <w:t xml:space="preserve">1.7. 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pPr>
        <w:pStyle w:val="0"/>
        <w:jc w:val="both"/>
      </w:pPr>
      <w:r>
        <w:rPr>
          <w:sz w:val="20"/>
        </w:rPr>
        <w:t xml:space="preserve">(п. 1.7 в ред. </w:t>
      </w:r>
      <w:hyperlink w:history="0" r:id="rId22"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решения</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1.8. К отношениям, связанным с осуществлением муниципального земельного контроля, применяются положения Земельного </w:t>
      </w:r>
      <w:hyperlink w:history="0" r:id="rId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кодекса</w:t>
        </w:r>
      </w:hyperlink>
      <w:r>
        <w:rPr>
          <w:sz w:val="20"/>
        </w:rPr>
        <w:t xml:space="preserve"> Российской Федерации, Федерального </w:t>
      </w:r>
      <w:hyperlink w:history="0" r:id="rId2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31.07.2020 N 248-ФЗ "О государственном контроле (надзоре и муниципальном контроле в Российской Федерации" (далее - Закон N 248-ФЗ), Федерального </w:t>
      </w:r>
      <w:hyperlink w:history="0" r:id="rId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1.9.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w:history="0" r:id="rId2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статьи 17</w:t>
        </w:r>
      </w:hyperlink>
      <w:r>
        <w:rPr>
          <w:sz w:val="20"/>
        </w:rPr>
        <w:t xml:space="preserve"> Закона N 248-ФЗ, не позднее 2 дней со дня поступления таких сведений.</w:t>
      </w:r>
    </w:p>
    <w:p>
      <w:pPr>
        <w:pStyle w:val="0"/>
        <w:spacing w:before="200" w:lineRule="auto"/>
        <w:ind w:firstLine="540"/>
        <w:jc w:val="both"/>
      </w:pPr>
      <w:r>
        <w:rPr>
          <w:sz w:val="20"/>
        </w:rPr>
        <w:t xml:space="preserve">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1.10. Понятия, используемые в настоящем Положении, применяются в значениях, определенных </w:t>
      </w:r>
      <w:hyperlink w:history="0" r:id="rId2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w:t>
      </w:r>
    </w:p>
    <w:p>
      <w:pPr>
        <w:pStyle w:val="0"/>
        <w:jc w:val="both"/>
      </w:pPr>
      <w:r>
        <w:rPr>
          <w:sz w:val="20"/>
        </w:rPr>
      </w:r>
    </w:p>
    <w:p>
      <w:pPr>
        <w:pStyle w:val="2"/>
        <w:outlineLvl w:val="1"/>
        <w:jc w:val="center"/>
      </w:pPr>
      <w:r>
        <w:rPr>
          <w:sz w:val="20"/>
        </w:rPr>
        <w:t xml:space="preserve">2. ОРГАН, ОСУЩЕСТВЛЯЮЩИЙ КООРДИНАЦИЮ МУНИЦИПАЛЬНОГО</w:t>
      </w:r>
    </w:p>
    <w:p>
      <w:pPr>
        <w:pStyle w:val="2"/>
        <w:jc w:val="center"/>
      </w:pPr>
      <w:r>
        <w:rPr>
          <w:sz w:val="20"/>
        </w:rPr>
        <w:t xml:space="preserve">ЗЕМЕЛЬНОГО КОНТРОЛЯ</w:t>
      </w:r>
    </w:p>
    <w:p>
      <w:pPr>
        <w:pStyle w:val="0"/>
        <w:jc w:val="both"/>
      </w:pPr>
      <w:r>
        <w:rPr>
          <w:sz w:val="20"/>
        </w:rPr>
      </w:r>
    </w:p>
    <w:p>
      <w:pPr>
        <w:pStyle w:val="0"/>
        <w:ind w:firstLine="540"/>
        <w:jc w:val="both"/>
      </w:pPr>
      <w:r>
        <w:rPr>
          <w:sz w:val="20"/>
        </w:rPr>
        <w:t xml:space="preserve">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pPr>
        <w:pStyle w:val="0"/>
        <w:spacing w:before="200" w:lineRule="auto"/>
        <w:ind w:firstLine="540"/>
        <w:jc w:val="both"/>
      </w:pPr>
      <w:r>
        <w:rPr>
          <w:sz w:val="20"/>
        </w:rPr>
        <w:t xml:space="preserve">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pPr>
        <w:pStyle w:val="0"/>
        <w:jc w:val="both"/>
      </w:pPr>
      <w:r>
        <w:rPr>
          <w:sz w:val="20"/>
        </w:rPr>
      </w:r>
    </w:p>
    <w:p>
      <w:pPr>
        <w:pStyle w:val="2"/>
        <w:outlineLvl w:val="1"/>
        <w:jc w:val="center"/>
      </w:pPr>
      <w:r>
        <w:rPr>
          <w:sz w:val="20"/>
        </w:rPr>
        <w:t xml:space="preserve">3. КОНТРОЛЬНЫЙ ОРГАН, ОСУЩЕСТВЛЯЮЩИЙ МУНИЦИПАЛЬНЫЙ</w:t>
      </w:r>
    </w:p>
    <w:p>
      <w:pPr>
        <w:pStyle w:val="2"/>
        <w:jc w:val="center"/>
      </w:pPr>
      <w:r>
        <w:rPr>
          <w:sz w:val="20"/>
        </w:rPr>
        <w:t xml:space="preserve">ЗЕМЕЛЬНЫЙ КОНТРОЛЬ</w:t>
      </w:r>
    </w:p>
    <w:p>
      <w:pPr>
        <w:pStyle w:val="0"/>
        <w:jc w:val="both"/>
      </w:pPr>
      <w:r>
        <w:rPr>
          <w:sz w:val="20"/>
        </w:rPr>
      </w:r>
    </w:p>
    <w:p>
      <w:pPr>
        <w:pStyle w:val="0"/>
        <w:ind w:firstLine="540"/>
        <w:jc w:val="both"/>
      </w:pPr>
      <w:r>
        <w:rPr>
          <w:sz w:val="20"/>
        </w:rPr>
        <w:t xml:space="preserve">3.1. Контрольным органом, уполномоченным на осуществление муниципального земельного контроля является Администрация городского округа Домодедово Московской области в лице Комитета по управлению имуществом Администрации городского округа Домодедово Московской области.</w:t>
      </w:r>
    </w:p>
    <w:p>
      <w:pPr>
        <w:pStyle w:val="0"/>
        <w:spacing w:before="200" w:lineRule="auto"/>
        <w:ind w:firstLine="540"/>
        <w:jc w:val="both"/>
      </w:pPr>
      <w:r>
        <w:rPr>
          <w:sz w:val="20"/>
        </w:rPr>
        <w:t xml:space="preserve">3.2. Муниципальный земельный 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 утверждаемый постановлением Администрации городского округа Домодедово Московской области.</w:t>
      </w:r>
    </w:p>
    <w:p>
      <w:pPr>
        <w:pStyle w:val="0"/>
        <w:spacing w:before="200" w:lineRule="auto"/>
        <w:ind w:firstLine="540"/>
        <w:jc w:val="both"/>
      </w:pPr>
      <w:r>
        <w:rPr>
          <w:sz w:val="20"/>
        </w:rPr>
        <w:t xml:space="preserve">3.3. Должностные лица, уполномоченные на принятие решений о проведении контрольных мероприятий устанавливаются Администрацией городского округа Домодедово Московской области.</w:t>
      </w:r>
    </w:p>
    <w:p>
      <w:pPr>
        <w:pStyle w:val="0"/>
        <w:spacing w:before="200" w:lineRule="auto"/>
        <w:ind w:firstLine="540"/>
        <w:jc w:val="both"/>
      </w:pPr>
      <w:r>
        <w:rPr>
          <w:sz w:val="20"/>
        </w:rPr>
        <w:t xml:space="preserve">3.4. Должностные лица органа муниципального контроля в своей деятельности руководствуются </w:t>
      </w:r>
      <w:hyperlink w:history="0"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городского округа Домодедово Московской области.</w:t>
      </w:r>
    </w:p>
    <w:p>
      <w:pPr>
        <w:pStyle w:val="0"/>
        <w:spacing w:before="200" w:lineRule="auto"/>
        <w:ind w:firstLine="540"/>
        <w:jc w:val="both"/>
      </w:pPr>
      <w:r>
        <w:rPr>
          <w:sz w:val="20"/>
        </w:rPr>
        <w:t xml:space="preserve">3.5. Права и обязанности должностных лиц органа муниципального контроля осуществляются в соответствии со </w:t>
      </w:r>
      <w:hyperlink w:history="0" r:id="rId2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статьей 29</w:t>
        </w:r>
      </w:hyperlink>
      <w:r>
        <w:rPr>
          <w:sz w:val="20"/>
        </w:rPr>
        <w:t xml:space="preserve"> Закона N 248-ФЗ.</w:t>
      </w:r>
    </w:p>
    <w:p>
      <w:pPr>
        <w:pStyle w:val="0"/>
        <w:spacing w:before="200" w:lineRule="auto"/>
        <w:ind w:firstLine="540"/>
        <w:jc w:val="both"/>
      </w:pPr>
      <w:r>
        <w:rPr>
          <w:sz w:val="20"/>
        </w:rPr>
        <w:t xml:space="preserve">3.6.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pPr>
        <w:pStyle w:val="0"/>
        <w:spacing w:before="200" w:lineRule="auto"/>
        <w:ind w:firstLine="540"/>
        <w:jc w:val="both"/>
      </w:pPr>
      <w:r>
        <w:rPr>
          <w:sz w:val="20"/>
        </w:rPr>
        <w:t xml:space="preserve">3.7. Должностные лица, осуществляющие муниципальный земельный контроль, имеют бланки документов с гербом городского округа Домодедово Московской области, служебные удостоверения, формы (образцы) которых устанавливаются Администрацией городского округа Домодедово Московской области.</w:t>
      </w:r>
    </w:p>
    <w:p>
      <w:pPr>
        <w:pStyle w:val="0"/>
        <w:jc w:val="both"/>
      </w:pPr>
      <w:r>
        <w:rPr>
          <w:sz w:val="20"/>
        </w:rPr>
      </w:r>
    </w:p>
    <w:bookmarkStart w:id="90" w:name="P90"/>
    <w:bookmarkEnd w:id="90"/>
    <w:p>
      <w:pPr>
        <w:pStyle w:val="2"/>
        <w:outlineLvl w:val="1"/>
        <w:jc w:val="center"/>
      </w:pPr>
      <w:r>
        <w:rPr>
          <w:sz w:val="20"/>
        </w:rPr>
        <w:t xml:space="preserve">4. УПРАВЛЕНИЕ РИСКАМИ ПРИЧИНЕНИЯ ВРЕДА (УЩЕРБА) ОХРАНЯЕМЫМ</w:t>
      </w:r>
    </w:p>
    <w:p>
      <w:pPr>
        <w:pStyle w:val="2"/>
        <w:jc w:val="center"/>
      </w:pPr>
      <w:r>
        <w:rPr>
          <w:sz w:val="20"/>
        </w:rPr>
        <w:t xml:space="preserve">ЗАКОНОМ ЦЕННОСТЯМ ПРИ ОСУЩЕСТВЛЕНИИ МУНИЦИПАЛЬНОГО</w:t>
      </w:r>
    </w:p>
    <w:p>
      <w:pPr>
        <w:pStyle w:val="2"/>
        <w:jc w:val="center"/>
      </w:pPr>
      <w:r>
        <w:rPr>
          <w:sz w:val="20"/>
        </w:rPr>
        <w:t xml:space="preserve">ЗЕМЕЛЬНОГО КОНТРОЛЯ</w:t>
      </w:r>
    </w:p>
    <w:p>
      <w:pPr>
        <w:pStyle w:val="0"/>
        <w:jc w:val="both"/>
      </w:pPr>
      <w:r>
        <w:rPr>
          <w:sz w:val="20"/>
        </w:rPr>
      </w:r>
    </w:p>
    <w:p>
      <w:pPr>
        <w:pStyle w:val="0"/>
        <w:ind w:firstLine="540"/>
        <w:jc w:val="both"/>
      </w:pPr>
      <w:r>
        <w:rPr>
          <w:sz w:val="20"/>
        </w:rPr>
        <w:t xml:space="preserve">4.1. Муниципальный земельный контроль осуществляется на основе управления рисками причинения вреда (ущерба) охраняемым законом ценностям.</w:t>
      </w:r>
    </w:p>
    <w:p>
      <w:pPr>
        <w:pStyle w:val="0"/>
        <w:spacing w:before="200" w:lineRule="auto"/>
        <w:ind w:firstLine="540"/>
        <w:jc w:val="both"/>
      </w:pPr>
      <w:r>
        <w:rPr>
          <w:sz w:val="20"/>
        </w:rPr>
        <w:t xml:space="preserve">4.2.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pPr>
        <w:pStyle w:val="0"/>
        <w:spacing w:before="200" w:lineRule="auto"/>
        <w:ind w:firstLine="540"/>
        <w:jc w:val="both"/>
      </w:pPr>
      <w:r>
        <w:rPr>
          <w:sz w:val="20"/>
        </w:rPr>
        <w:t xml:space="preserve">- средний риск;</w:t>
      </w:r>
    </w:p>
    <w:p>
      <w:pPr>
        <w:pStyle w:val="0"/>
        <w:spacing w:before="200" w:lineRule="auto"/>
        <w:ind w:firstLine="540"/>
        <w:jc w:val="both"/>
      </w:pPr>
      <w:r>
        <w:rPr>
          <w:sz w:val="20"/>
        </w:rPr>
        <w:t xml:space="preserve">- умеренный риск;</w:t>
      </w:r>
    </w:p>
    <w:p>
      <w:pPr>
        <w:pStyle w:val="0"/>
        <w:spacing w:before="200" w:lineRule="auto"/>
        <w:ind w:firstLine="540"/>
        <w:jc w:val="both"/>
      </w:pPr>
      <w:r>
        <w:rPr>
          <w:sz w:val="20"/>
        </w:rPr>
        <w:t xml:space="preserve">- низкий риск.</w:t>
      </w:r>
    </w:p>
    <w:bookmarkStart w:id="99" w:name="P99"/>
    <w:bookmarkEnd w:id="99"/>
    <w:p>
      <w:pPr>
        <w:pStyle w:val="0"/>
        <w:spacing w:before="200" w:lineRule="auto"/>
        <w:ind w:firstLine="540"/>
        <w:jc w:val="both"/>
      </w:pPr>
      <w:r>
        <w:rPr>
          <w:sz w:val="20"/>
        </w:rPr>
        <w:t xml:space="preserve">4.3.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pPr>
        <w:pStyle w:val="0"/>
        <w:spacing w:before="200" w:lineRule="auto"/>
        <w:ind w:firstLine="540"/>
        <w:jc w:val="both"/>
      </w:pPr>
      <w:r>
        <w:rPr>
          <w:sz w:val="20"/>
        </w:rPr>
        <w:t xml:space="preserve">4.4. В рамках осуществления муниципального земельного контроля объекты контроля относятся к следующим категориям риска:</w:t>
      </w:r>
    </w:p>
    <w:bookmarkStart w:id="101" w:name="P101"/>
    <w:bookmarkEnd w:id="101"/>
    <w:p>
      <w:pPr>
        <w:pStyle w:val="0"/>
        <w:spacing w:before="200" w:lineRule="auto"/>
        <w:ind w:firstLine="540"/>
        <w:jc w:val="both"/>
      </w:pPr>
      <w:r>
        <w:rPr>
          <w:sz w:val="20"/>
        </w:rPr>
        <w:t xml:space="preserve">а) к категории среднего риска:</w:t>
      </w:r>
    </w:p>
    <w:p>
      <w:pPr>
        <w:pStyle w:val="0"/>
        <w:spacing w:before="200" w:lineRule="auto"/>
        <w:ind w:firstLine="540"/>
        <w:jc w:val="both"/>
      </w:pPr>
      <w:r>
        <w:rPr>
          <w:sz w:val="20"/>
        </w:rPr>
        <w:t xml:space="preserve">-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pPr>
        <w:pStyle w:val="0"/>
        <w:spacing w:before="200" w:lineRule="auto"/>
        <w:ind w:firstLine="540"/>
        <w:jc w:val="both"/>
      </w:pPr>
      <w:r>
        <w:rPr>
          <w:sz w:val="20"/>
        </w:rPr>
        <w:t xml:space="preserve">- земельные участки, расположенные в границах или примыкающие к границе береговой полосы водных объектов общего пользования;</w:t>
      </w:r>
    </w:p>
    <w:p>
      <w:pPr>
        <w:pStyle w:val="0"/>
        <w:spacing w:before="200" w:lineRule="auto"/>
        <w:ind w:firstLine="540"/>
        <w:jc w:val="both"/>
      </w:pPr>
      <w:r>
        <w:rPr>
          <w:sz w:val="20"/>
        </w:rPr>
        <w:t xml:space="preserve">- земельные участки, кадастровая стоимость которых на 50 и более процентов превышает средний уровень кадастровой стоимости по городскому округу;</w:t>
      </w:r>
    </w:p>
    <w:p>
      <w:pPr>
        <w:pStyle w:val="0"/>
        <w:spacing w:before="200" w:lineRule="auto"/>
        <w:ind w:firstLine="540"/>
        <w:jc w:val="both"/>
      </w:pPr>
      <w:r>
        <w:rPr>
          <w:sz w:val="20"/>
        </w:rPr>
        <w:t xml:space="preserve">- мелиорируемые и мелиорированные земельные участки;</w:t>
      </w:r>
    </w:p>
    <w:p>
      <w:pPr>
        <w:pStyle w:val="0"/>
        <w:spacing w:before="200" w:lineRule="auto"/>
        <w:ind w:firstLine="540"/>
        <w:jc w:val="both"/>
      </w:pPr>
      <w:r>
        <w:rPr>
          <w:sz w:val="20"/>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pPr>
        <w:pStyle w:val="0"/>
        <w:spacing w:before="200" w:lineRule="auto"/>
        <w:ind w:firstLine="540"/>
        <w:jc w:val="both"/>
      </w:pPr>
      <w:r>
        <w:rPr>
          <w:sz w:val="20"/>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bookmarkStart w:id="108" w:name="P108"/>
    <w:bookmarkEnd w:id="108"/>
    <w:p>
      <w:pPr>
        <w:pStyle w:val="0"/>
        <w:spacing w:before="200" w:lineRule="auto"/>
        <w:ind w:firstLine="540"/>
        <w:jc w:val="both"/>
      </w:pPr>
      <w:r>
        <w:rPr>
          <w:sz w:val="20"/>
        </w:rPr>
        <w:t xml:space="preserve">б) к категории умеренного риска:</w:t>
      </w:r>
    </w:p>
    <w:p>
      <w:pPr>
        <w:pStyle w:val="0"/>
        <w:spacing w:before="200" w:lineRule="auto"/>
        <w:ind w:firstLine="540"/>
        <w:jc w:val="both"/>
      </w:pPr>
      <w:r>
        <w:rPr>
          <w:sz w:val="20"/>
        </w:rPr>
        <w:t xml:space="preserve">-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pPr>
        <w:pStyle w:val="0"/>
        <w:spacing w:before="200" w:lineRule="auto"/>
        <w:ind w:firstLine="540"/>
        <w:jc w:val="both"/>
      </w:pPr>
      <w:r>
        <w:rPr>
          <w:sz w:val="20"/>
        </w:rPr>
        <w:t xml:space="preserve">-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pPr>
        <w:pStyle w:val="0"/>
        <w:spacing w:before="200" w:lineRule="auto"/>
        <w:ind w:firstLine="540"/>
        <w:jc w:val="both"/>
      </w:pPr>
      <w:r>
        <w:rPr>
          <w:sz w:val="20"/>
        </w:rPr>
        <w:t xml:space="preserve">-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pPr>
        <w:pStyle w:val="0"/>
        <w:spacing w:before="200" w:lineRule="auto"/>
        <w:ind w:firstLine="540"/>
        <w:jc w:val="both"/>
      </w:pPr>
      <w:r>
        <w:rPr>
          <w:sz w:val="20"/>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spacing w:before="200" w:lineRule="auto"/>
        <w:ind w:firstLine="540"/>
        <w:jc w:val="both"/>
      </w:pPr>
      <w:r>
        <w:rPr>
          <w:sz w:val="20"/>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pPr>
        <w:pStyle w:val="0"/>
        <w:spacing w:before="200" w:lineRule="auto"/>
        <w:ind w:firstLine="540"/>
        <w:jc w:val="both"/>
      </w:pPr>
      <w:r>
        <w:rPr>
          <w:sz w:val="20"/>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pPr>
        <w:pStyle w:val="0"/>
        <w:spacing w:before="200" w:lineRule="auto"/>
        <w:ind w:firstLine="540"/>
        <w:jc w:val="both"/>
      </w:pPr>
      <w:r>
        <w:rPr>
          <w:sz w:val="20"/>
        </w:rPr>
        <w:t xml:space="preserve">в) к категории низкого риска - объекты контроля, которые не указаны в </w:t>
      </w:r>
      <w:hyperlink w:history="0" w:anchor="P101" w:tooltip="а) к категории среднего риска:">
        <w:r>
          <w:rPr>
            <w:sz w:val="20"/>
            <w:color w:val="0000ff"/>
          </w:rPr>
          <w:t xml:space="preserve">подпунктах "а"</w:t>
        </w:r>
      </w:hyperlink>
      <w:r>
        <w:rPr>
          <w:sz w:val="20"/>
        </w:rPr>
        <w:t xml:space="preserve"> и </w:t>
      </w:r>
      <w:hyperlink w:history="0" w:anchor="P108" w:tooltip="б) к категории умеренного риска:">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4.5.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pPr>
        <w:pStyle w:val="0"/>
        <w:spacing w:before="200" w:lineRule="auto"/>
        <w:ind w:firstLine="540"/>
        <w:jc w:val="both"/>
      </w:pPr>
      <w:r>
        <w:rPr>
          <w:sz w:val="20"/>
        </w:rPr>
        <w:t xml:space="preserve">Принятие решения об отнесении земельных участков к категории низкого риска не требуется.</w:t>
      </w:r>
    </w:p>
    <w:p>
      <w:pPr>
        <w:pStyle w:val="0"/>
        <w:spacing w:before="200" w:lineRule="auto"/>
        <w:ind w:firstLine="540"/>
        <w:jc w:val="both"/>
      </w:pPr>
      <w:r>
        <w:rPr>
          <w:sz w:val="20"/>
        </w:rPr>
        <w:t xml:space="preserve">При отсутствии решения об отнесении земельных участков к категориям риска такие участки считаются отнесенными к низкой категории риска.</w:t>
      </w:r>
    </w:p>
    <w:p>
      <w:pPr>
        <w:pStyle w:val="0"/>
        <w:spacing w:before="200" w:lineRule="auto"/>
        <w:ind w:firstLine="540"/>
        <w:jc w:val="both"/>
      </w:pPr>
      <w:r>
        <w:rPr>
          <w:sz w:val="20"/>
        </w:rPr>
        <w:t xml:space="preserve">4.6. При отнесении земельных участков к категориям риска органами муниципального земельного контроля используются в том числе:</w:t>
      </w:r>
    </w:p>
    <w:p>
      <w:pPr>
        <w:pStyle w:val="0"/>
        <w:spacing w:before="200" w:lineRule="auto"/>
        <w:ind w:firstLine="540"/>
        <w:jc w:val="both"/>
      </w:pPr>
      <w:r>
        <w:rPr>
          <w:sz w:val="20"/>
        </w:rPr>
        <w:t xml:space="preserve">а) сведения, содержащиеся в Едином государственном реестре недвижимости;</w:t>
      </w:r>
    </w:p>
    <w:p>
      <w:pPr>
        <w:pStyle w:val="0"/>
        <w:spacing w:before="200" w:lineRule="auto"/>
        <w:ind w:firstLine="540"/>
        <w:jc w:val="both"/>
      </w:pPr>
      <w:r>
        <w:rPr>
          <w:sz w:val="20"/>
        </w:rPr>
        <w:t xml:space="preserve">б) сведения, содержащиеся в государственном фонде данных, полученных в результате проведения землеустройства;</w:t>
      </w:r>
    </w:p>
    <w:p>
      <w:pPr>
        <w:pStyle w:val="0"/>
        <w:spacing w:before="200" w:lineRule="auto"/>
        <w:ind w:firstLine="540"/>
        <w:jc w:val="both"/>
      </w:pPr>
      <w:r>
        <w:rPr>
          <w:sz w:val="20"/>
        </w:rPr>
        <w:t xml:space="preserve">в) сведения государственного мониторинга земель сельскохозяйственного назначения.</w:t>
      </w:r>
    </w:p>
    <w:p>
      <w:pPr>
        <w:pStyle w:val="0"/>
        <w:spacing w:before="200" w:lineRule="auto"/>
        <w:ind w:firstLine="540"/>
        <w:jc w:val="both"/>
      </w:pPr>
      <w:r>
        <w:rPr>
          <w:sz w:val="20"/>
        </w:rPr>
        <w:t xml:space="preserve">4.7. Проведение органом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pPr>
        <w:pStyle w:val="0"/>
        <w:spacing w:before="200" w:lineRule="auto"/>
        <w:ind w:firstLine="540"/>
        <w:jc w:val="both"/>
      </w:pPr>
      <w:r>
        <w:rPr>
          <w:sz w:val="20"/>
        </w:rPr>
        <w:t xml:space="preserve">для земельных участков, отнесенных к категории среднего риска, - не чаще чем один раз в 3 года и не реже чем один раз в 6 лет;</w:t>
      </w:r>
    </w:p>
    <w:p>
      <w:pPr>
        <w:pStyle w:val="0"/>
        <w:spacing w:before="200" w:lineRule="auto"/>
        <w:ind w:firstLine="540"/>
        <w:jc w:val="both"/>
      </w:pPr>
      <w:r>
        <w:rPr>
          <w:sz w:val="20"/>
        </w:rPr>
        <w:t xml:space="preserve">для земельных участков, отнесенных к категории умеренного риска, - не чаще чем один раз в 5 лет и не реже чем один раз в 6 лет.</w:t>
      </w:r>
    </w:p>
    <w:p>
      <w:pPr>
        <w:pStyle w:val="0"/>
        <w:spacing w:before="200" w:lineRule="auto"/>
        <w:ind w:firstLine="540"/>
        <w:jc w:val="both"/>
      </w:pPr>
      <w:r>
        <w:rPr>
          <w:sz w:val="20"/>
        </w:rPr>
        <w:t xml:space="preserve">В отношении земельных участков, отнесенных к категории низкого риска, плановые контрольные (надзорные) мероприятия не проводятся.</w:t>
      </w:r>
    </w:p>
    <w:p>
      <w:pPr>
        <w:pStyle w:val="0"/>
        <w:spacing w:before="200" w:lineRule="auto"/>
        <w:ind w:firstLine="540"/>
        <w:jc w:val="both"/>
      </w:pPr>
      <w:r>
        <w:rPr>
          <w:sz w:val="20"/>
        </w:rPr>
        <w:t xml:space="preserve">В ежегодные планы плановых контрольных мероприятий подлежат включению контрольные (надзорные)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 земельных отношений, отнесенных к категории:</w:t>
      </w:r>
    </w:p>
    <w:p>
      <w:pPr>
        <w:pStyle w:val="0"/>
        <w:spacing w:before="200" w:lineRule="auto"/>
        <w:ind w:firstLine="540"/>
        <w:jc w:val="both"/>
      </w:pPr>
      <w:r>
        <w:rPr>
          <w:sz w:val="20"/>
        </w:rPr>
        <w:t xml:space="preserve">среднего риска, - не менее 3 лет;</w:t>
      </w:r>
    </w:p>
    <w:p>
      <w:pPr>
        <w:pStyle w:val="0"/>
        <w:spacing w:before="200" w:lineRule="auto"/>
        <w:ind w:firstLine="540"/>
        <w:jc w:val="both"/>
      </w:pPr>
      <w:r>
        <w:rPr>
          <w:sz w:val="20"/>
        </w:rPr>
        <w:t xml:space="preserve">умеренного риска, - не менее 5 лет.</w:t>
      </w:r>
    </w:p>
    <w:p>
      <w:pPr>
        <w:pStyle w:val="0"/>
        <w:spacing w:before="200" w:lineRule="auto"/>
        <w:ind w:firstLine="540"/>
        <w:jc w:val="both"/>
      </w:pPr>
      <w:r>
        <w:rPr>
          <w:sz w:val="20"/>
        </w:rPr>
        <w:t xml:space="preserve">В случае если ранее плановые контрольные (надзорные)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pPr>
        <w:pStyle w:val="0"/>
        <w:spacing w:before="200" w:lineRule="auto"/>
        <w:ind w:firstLine="540"/>
        <w:jc w:val="both"/>
      </w:pPr>
      <w:r>
        <w:rPr>
          <w:sz w:val="20"/>
        </w:rPr>
        <w:t xml:space="preserve">4.8.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pPr>
        <w:pStyle w:val="0"/>
        <w:spacing w:before="200" w:lineRule="auto"/>
        <w:ind w:firstLine="540"/>
        <w:jc w:val="both"/>
      </w:pPr>
      <w:r>
        <w:rPr>
          <w:sz w:val="20"/>
        </w:rPr>
        <w:t xml:space="preserve">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pPr>
        <w:pStyle w:val="0"/>
        <w:spacing w:before="200" w:lineRule="auto"/>
        <w:ind w:firstLine="540"/>
        <w:jc w:val="both"/>
      </w:pPr>
      <w:r>
        <w:rPr>
          <w:sz w:val="20"/>
        </w:rPr>
        <w:t xml:space="preserve">4.9. Орган муниципального земельного контроля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w:t>
      </w:r>
      <w:hyperlink w:history="0" w:anchor="P99" w:tooltip="4.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
        <w:r>
          <w:rPr>
            <w:sz w:val="20"/>
            <w:color w:val="0000ff"/>
          </w:rPr>
          <w:t xml:space="preserve">пункте 4.3</w:t>
        </w:r>
      </w:hyperlink>
      <w:r>
        <w:rPr>
          <w:sz w:val="20"/>
        </w:rPr>
        <w:t xml:space="preserve"> настоящего Положения.</w:t>
      </w:r>
    </w:p>
    <w:p>
      <w:pPr>
        <w:pStyle w:val="0"/>
        <w:spacing w:before="200" w:lineRule="auto"/>
        <w:ind w:firstLine="540"/>
        <w:jc w:val="both"/>
      </w:pPr>
      <w:r>
        <w:rPr>
          <w:sz w:val="20"/>
        </w:rPr>
        <w:t xml:space="preserve">Перечни земельных участков с указанием категорий риска размещаются на официальном сайте городского округа Домодедово Московской области в информационно-телекоммуникационной сети Интернет.</w:t>
      </w:r>
    </w:p>
    <w:p>
      <w:pPr>
        <w:pStyle w:val="0"/>
        <w:spacing w:before="200" w:lineRule="auto"/>
        <w:ind w:firstLine="540"/>
        <w:jc w:val="both"/>
      </w:pPr>
      <w:r>
        <w:rPr>
          <w:sz w:val="20"/>
        </w:rPr>
        <w:t xml:space="preserve">4.10. Перечни земельных участков содержат следующую информацию:</w:t>
      </w:r>
    </w:p>
    <w:p>
      <w:pPr>
        <w:pStyle w:val="0"/>
        <w:spacing w:before="200" w:lineRule="auto"/>
        <w:ind w:firstLine="540"/>
        <w:jc w:val="both"/>
      </w:pPr>
      <w:r>
        <w:rPr>
          <w:sz w:val="20"/>
        </w:rPr>
        <w:t xml:space="preserve">а) кадастровый номер земельного участка или при его отсутствии адрес местоположения земельного участка;</w:t>
      </w:r>
    </w:p>
    <w:p>
      <w:pPr>
        <w:pStyle w:val="0"/>
        <w:spacing w:before="200" w:lineRule="auto"/>
        <w:ind w:firstLine="540"/>
        <w:jc w:val="both"/>
      </w:pPr>
      <w:r>
        <w:rPr>
          <w:sz w:val="20"/>
        </w:rPr>
        <w:t xml:space="preserve">б) присвоенная категория риска;</w:t>
      </w:r>
    </w:p>
    <w:p>
      <w:pPr>
        <w:pStyle w:val="0"/>
        <w:spacing w:before="200" w:lineRule="auto"/>
        <w:ind w:firstLine="540"/>
        <w:jc w:val="both"/>
      </w:pPr>
      <w:r>
        <w:rPr>
          <w:sz w:val="20"/>
        </w:rPr>
        <w:t xml:space="preserve">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pPr>
        <w:pStyle w:val="0"/>
        <w:jc w:val="both"/>
      </w:pPr>
      <w:r>
        <w:rPr>
          <w:sz w:val="20"/>
        </w:rPr>
      </w:r>
    </w:p>
    <w:p>
      <w:pPr>
        <w:pStyle w:val="2"/>
        <w:outlineLvl w:val="1"/>
        <w:jc w:val="center"/>
      </w:pPr>
      <w:r>
        <w:rPr>
          <w:sz w:val="20"/>
        </w:rPr>
        <w:t xml:space="preserve">5. ПРОФИЛАКТИКА РИСКОВ ПРИЧИНЕНИЯ ВРЕДА (УЩЕРБА) ОХРАНЯЕМЫМ</w:t>
      </w:r>
    </w:p>
    <w:p>
      <w:pPr>
        <w:pStyle w:val="2"/>
        <w:jc w:val="center"/>
      </w:pPr>
      <w:r>
        <w:rPr>
          <w:sz w:val="20"/>
        </w:rPr>
        <w:t xml:space="preserve">ЗАКОНОМ ЦЕННОСТЯМ</w:t>
      </w:r>
    </w:p>
    <w:p>
      <w:pPr>
        <w:pStyle w:val="0"/>
        <w:jc w:val="both"/>
      </w:pPr>
      <w:r>
        <w:rPr>
          <w:sz w:val="20"/>
        </w:rPr>
      </w:r>
    </w:p>
    <w:p>
      <w:pPr>
        <w:pStyle w:val="0"/>
        <w:ind w:firstLine="540"/>
        <w:jc w:val="both"/>
      </w:pPr>
      <w:r>
        <w:rPr>
          <w:sz w:val="20"/>
        </w:rPr>
        <w:t xml:space="preserve">5.1. Профилактические мероприятия осуществляются органом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pPr>
        <w:pStyle w:val="0"/>
        <w:spacing w:before="200" w:lineRule="auto"/>
        <w:ind w:firstLine="540"/>
        <w:jc w:val="both"/>
      </w:pPr>
      <w:r>
        <w:rPr>
          <w:sz w:val="20"/>
        </w:rPr>
        <w:t xml:space="preserve">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pStyle w:val="0"/>
        <w:spacing w:before="200" w:lineRule="auto"/>
        <w:ind w:firstLine="540"/>
        <w:jc w:val="both"/>
      </w:pPr>
      <w:r>
        <w:rPr>
          <w:sz w:val="20"/>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pPr>
        <w:pStyle w:val="0"/>
        <w:spacing w:before="200" w:lineRule="auto"/>
        <w:ind w:firstLine="540"/>
        <w:jc w:val="both"/>
      </w:pPr>
      <w:r>
        <w:rPr>
          <w:sz w:val="20"/>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для принятия решения о проведении контрольных (надзорных) мероприятий, либо в случаях, предусмотренных </w:t>
      </w:r>
      <w:hyperlink w:history="0" r:id="rId3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принимает меры, указанные в </w:t>
      </w:r>
      <w:hyperlink w:history="0" r:id="rId3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 90</w:t>
        </w:r>
      </w:hyperlink>
      <w:r>
        <w:rPr>
          <w:sz w:val="20"/>
        </w:rPr>
        <w:t xml:space="preserve"> Закона N 248-ФЗ.</w:t>
      </w:r>
    </w:p>
    <w:p>
      <w:pPr>
        <w:pStyle w:val="0"/>
        <w:jc w:val="both"/>
      </w:pPr>
      <w:r>
        <w:rPr>
          <w:sz w:val="20"/>
        </w:rPr>
        <w:t xml:space="preserve">(в ред. </w:t>
      </w:r>
      <w:hyperlink w:history="0" r:id="rId32"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решения</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5.2. При осуществлении муниципального земельного контроля могут проводиться следующие виды профилактических мероприятий:</w:t>
      </w:r>
    </w:p>
    <w:p>
      <w:pPr>
        <w:pStyle w:val="0"/>
        <w:spacing w:before="200" w:lineRule="auto"/>
        <w:ind w:firstLine="540"/>
        <w:jc w:val="both"/>
      </w:pPr>
      <w:r>
        <w:rPr>
          <w:sz w:val="20"/>
        </w:rPr>
        <w:t xml:space="preserve">информирование;</w:t>
      </w:r>
    </w:p>
    <w:p>
      <w:pPr>
        <w:pStyle w:val="0"/>
        <w:spacing w:before="200" w:lineRule="auto"/>
        <w:ind w:firstLine="540"/>
        <w:jc w:val="both"/>
      </w:pPr>
      <w:r>
        <w:rPr>
          <w:sz w:val="20"/>
        </w:rPr>
        <w:t xml:space="preserve">объявление предостережений;</w:t>
      </w:r>
    </w:p>
    <w:p>
      <w:pPr>
        <w:pStyle w:val="0"/>
        <w:spacing w:before="200" w:lineRule="auto"/>
        <w:ind w:firstLine="540"/>
        <w:jc w:val="both"/>
      </w:pPr>
      <w:r>
        <w:rPr>
          <w:sz w:val="20"/>
        </w:rPr>
        <w:t xml:space="preserve">консультирование;</w:t>
      </w:r>
    </w:p>
    <w:p>
      <w:pPr>
        <w:pStyle w:val="0"/>
        <w:spacing w:before="200" w:lineRule="auto"/>
        <w:ind w:firstLine="540"/>
        <w:jc w:val="both"/>
      </w:pPr>
      <w:r>
        <w:rPr>
          <w:sz w:val="20"/>
        </w:rPr>
        <w:t xml:space="preserve">профилактический визит;</w:t>
      </w:r>
    </w:p>
    <w:p>
      <w:pPr>
        <w:pStyle w:val="0"/>
        <w:spacing w:before="200" w:lineRule="auto"/>
        <w:ind w:firstLine="540"/>
        <w:jc w:val="both"/>
      </w:pPr>
      <w:r>
        <w:rPr>
          <w:sz w:val="20"/>
        </w:rPr>
        <w:t xml:space="preserve">самообследование.</w:t>
      </w:r>
    </w:p>
    <w:p>
      <w:pPr>
        <w:pStyle w:val="0"/>
        <w:jc w:val="both"/>
      </w:pPr>
      <w:r>
        <w:rPr>
          <w:sz w:val="20"/>
        </w:rPr>
        <w:t xml:space="preserve">(п. 5.2 в ред. </w:t>
      </w:r>
      <w:hyperlink w:history="0" r:id="rId33"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решения</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5.3. Информирование осуществляется органом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городского округа Домодедово Московской области в информационно-телекоммуникационной сети Интернет (далее - сеть Интернет) и средствах массовой информации.</w:t>
      </w:r>
    </w:p>
    <w:p>
      <w:pPr>
        <w:pStyle w:val="0"/>
        <w:spacing w:before="200" w:lineRule="auto"/>
        <w:ind w:firstLine="540"/>
        <w:jc w:val="both"/>
      </w:pPr>
      <w:r>
        <w:rPr>
          <w:sz w:val="20"/>
        </w:rPr>
        <w:t xml:space="preserve">Органы муниципального земельного контроля обязаны размещать и поддерживать в актуальном состоянии на официальном сайте городского округа Домодедово Московской области в сети Интернет сведения, предусмотренные </w:t>
      </w:r>
      <w:hyperlink w:history="0" r:id="rId3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46</w:t>
        </w:r>
      </w:hyperlink>
      <w:r>
        <w:rPr>
          <w:sz w:val="20"/>
        </w:rPr>
        <w:t xml:space="preserve"> Закона N 248-ФЗ.</w:t>
      </w:r>
    </w:p>
    <w:p>
      <w:pPr>
        <w:pStyle w:val="0"/>
        <w:spacing w:before="200" w:lineRule="auto"/>
        <w:ind w:firstLine="540"/>
        <w:jc w:val="both"/>
      </w:pPr>
      <w:r>
        <w:rPr>
          <w:sz w:val="20"/>
        </w:rPr>
        <w:t xml:space="preserve">5.4. Утратил силу. - </w:t>
      </w:r>
      <w:hyperlink w:history="0" r:id="rId35"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Решение</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5.5.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pPr>
        <w:pStyle w:val="0"/>
        <w:spacing w:before="200" w:lineRule="auto"/>
        <w:ind w:firstLine="540"/>
        <w:jc w:val="both"/>
      </w:pPr>
      <w:r>
        <w:rPr>
          <w:sz w:val="20"/>
        </w:rPr>
        <w:t xml:space="preserve">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pPr>
        <w:pStyle w:val="0"/>
        <w:spacing w:before="200" w:lineRule="auto"/>
        <w:ind w:firstLine="540"/>
        <w:jc w:val="both"/>
      </w:pPr>
      <w:r>
        <w:rPr>
          <w:sz w:val="20"/>
        </w:rPr>
        <w:t xml:space="preserve">Объявляемые предостережения регистрируются в журнале учета предостережений с присвоением регистрационного номера.</w:t>
      </w:r>
    </w:p>
    <w:p>
      <w:pPr>
        <w:pStyle w:val="0"/>
        <w:spacing w:before="200" w:lineRule="auto"/>
        <w:ind w:firstLine="540"/>
        <w:jc w:val="both"/>
      </w:pPr>
      <w:r>
        <w:rPr>
          <w:sz w:val="20"/>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pPr>
        <w:pStyle w:val="0"/>
        <w:spacing w:before="200" w:lineRule="auto"/>
        <w:ind w:firstLine="540"/>
        <w:jc w:val="both"/>
      </w:pPr>
      <w:r>
        <w:rPr>
          <w:sz w:val="20"/>
        </w:rPr>
        <w:t xml:space="preserve">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pPr>
        <w:pStyle w:val="0"/>
        <w:spacing w:before="200" w:lineRule="auto"/>
        <w:ind w:firstLine="540"/>
        <w:jc w:val="both"/>
      </w:pPr>
      <w:r>
        <w:rPr>
          <w:sz w:val="20"/>
        </w:rPr>
        <w:t xml:space="preserve">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pPr>
        <w:pStyle w:val="0"/>
        <w:spacing w:before="200" w:lineRule="auto"/>
        <w:ind w:firstLine="540"/>
        <w:jc w:val="both"/>
      </w:pPr>
      <w:r>
        <w:rPr>
          <w:sz w:val="20"/>
        </w:rPr>
        <w:t xml:space="preserve">5.6. Консультирование осуществляется в устной или письменной форме по следующим вопросам:</w:t>
      </w:r>
    </w:p>
    <w:p>
      <w:pPr>
        <w:pStyle w:val="0"/>
        <w:spacing w:before="200" w:lineRule="auto"/>
        <w:ind w:firstLine="540"/>
        <w:jc w:val="both"/>
      </w:pPr>
      <w:r>
        <w:rPr>
          <w:sz w:val="20"/>
        </w:rPr>
        <w:t xml:space="preserve">а) организация и осуществление муниципального земельного контроля;</w:t>
      </w:r>
    </w:p>
    <w:p>
      <w:pPr>
        <w:pStyle w:val="0"/>
        <w:spacing w:before="200" w:lineRule="auto"/>
        <w:ind w:firstLine="540"/>
        <w:jc w:val="both"/>
      </w:pPr>
      <w:r>
        <w:rPr>
          <w:sz w:val="20"/>
        </w:rPr>
        <w:t xml:space="preserve">б) порядок осуществления контрольных мероприятий, установленных настоящим Положением;</w:t>
      </w:r>
    </w:p>
    <w:p>
      <w:pPr>
        <w:pStyle w:val="0"/>
        <w:spacing w:before="200" w:lineRule="auto"/>
        <w:ind w:firstLine="540"/>
        <w:jc w:val="both"/>
      </w:pPr>
      <w:r>
        <w:rPr>
          <w:sz w:val="20"/>
        </w:rPr>
        <w:t xml:space="preserve">в) порядок обжалования действий (бездействия) должностных лиц органа муниципального земельного контроля;</w:t>
      </w:r>
    </w:p>
    <w:p>
      <w:pPr>
        <w:pStyle w:val="0"/>
        <w:spacing w:before="200" w:lineRule="auto"/>
        <w:ind w:firstLine="540"/>
        <w:jc w:val="both"/>
      </w:pPr>
      <w:r>
        <w:rPr>
          <w:sz w:val="20"/>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pPr>
        <w:pStyle w:val="0"/>
        <w:spacing w:before="200" w:lineRule="auto"/>
        <w:ind w:firstLine="540"/>
        <w:jc w:val="both"/>
      </w:pPr>
      <w:r>
        <w:rPr>
          <w:sz w:val="20"/>
        </w:rPr>
        <w:t xml:space="preserve">Консультирование в письменной форме осуществляется должностным лицом в следующих случаях:</w:t>
      </w:r>
    </w:p>
    <w:p>
      <w:pPr>
        <w:pStyle w:val="0"/>
        <w:spacing w:before="200" w:lineRule="auto"/>
        <w:ind w:firstLine="540"/>
        <w:jc w:val="both"/>
      </w:pPr>
      <w:r>
        <w:rPr>
          <w:sz w:val="20"/>
        </w:rPr>
        <w:t xml:space="preserve">а) контролируемым лицом представлен письменный запрос о представлении письменного ответа по вопросам консультирования;</w:t>
      </w:r>
    </w:p>
    <w:p>
      <w:pPr>
        <w:pStyle w:val="0"/>
        <w:spacing w:before="200" w:lineRule="auto"/>
        <w:ind w:firstLine="540"/>
        <w:jc w:val="both"/>
      </w:pPr>
      <w:r>
        <w:rPr>
          <w:sz w:val="20"/>
        </w:rPr>
        <w:t xml:space="preserve">б) за время консультирования предоставить ответ на поставленные вопросы невозможно;</w:t>
      </w:r>
    </w:p>
    <w:p>
      <w:pPr>
        <w:pStyle w:val="0"/>
        <w:spacing w:before="200" w:lineRule="auto"/>
        <w:ind w:firstLine="540"/>
        <w:jc w:val="both"/>
      </w:pPr>
      <w:r>
        <w:rPr>
          <w:sz w:val="20"/>
        </w:rPr>
        <w:t xml:space="preserve">в) ответ на поставленные вопросы требует дополнительного запроса сведений.</w:t>
      </w:r>
    </w:p>
    <w:p>
      <w:pPr>
        <w:pStyle w:val="0"/>
        <w:spacing w:before="200" w:lineRule="auto"/>
        <w:ind w:firstLine="540"/>
        <w:jc w:val="both"/>
      </w:pPr>
      <w:r>
        <w:rPr>
          <w:sz w:val="20"/>
        </w:rPr>
        <w:t xml:space="preserve">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Органы муниципального земельного контроля ведут журналы учета консультирований.</w:t>
      </w:r>
    </w:p>
    <w:p>
      <w:pPr>
        <w:pStyle w:val="0"/>
        <w:spacing w:before="200" w:lineRule="auto"/>
        <w:ind w:firstLine="540"/>
        <w:jc w:val="both"/>
      </w:pPr>
      <w:r>
        <w:rPr>
          <w:sz w:val="20"/>
        </w:rPr>
        <w:t xml:space="preserve">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городского округа Домодедово Московской области в сети Интернет письменного разъяснения.</w:t>
      </w:r>
    </w:p>
    <w:p>
      <w:pPr>
        <w:pStyle w:val="0"/>
        <w:spacing w:before="200" w:lineRule="auto"/>
        <w:ind w:firstLine="540"/>
        <w:jc w:val="both"/>
      </w:pPr>
      <w:r>
        <w:rPr>
          <w:sz w:val="20"/>
        </w:rPr>
        <w:t xml:space="preserve">5.7.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pPr>
        <w:pStyle w:val="0"/>
        <w:spacing w:before="200" w:lineRule="auto"/>
        <w:ind w:firstLine="540"/>
        <w:jc w:val="both"/>
      </w:pPr>
      <w:r>
        <w:rPr>
          <w:sz w:val="20"/>
        </w:rPr>
        <w:t xml:space="preserve">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w:t>
      </w:r>
      <w:hyperlink w:history="0" r:id="rId3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статьей 90.1</w:t>
        </w:r>
      </w:hyperlink>
      <w:r>
        <w:rPr>
          <w:sz w:val="20"/>
        </w:rPr>
        <w:t xml:space="preserve"> Закона N 248-ФЗ.</w:t>
      </w:r>
    </w:p>
    <w:p>
      <w:pPr>
        <w:pStyle w:val="0"/>
        <w:spacing w:before="200" w:lineRule="auto"/>
        <w:ind w:firstLine="540"/>
        <w:jc w:val="both"/>
      </w:pPr>
      <w:r>
        <w:rPr>
          <w:sz w:val="20"/>
        </w:rPr>
        <w:t xml:space="preserve">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pPr>
        <w:pStyle w:val="0"/>
        <w:spacing w:before="200" w:lineRule="auto"/>
        <w:ind w:firstLine="540"/>
        <w:jc w:val="both"/>
      </w:pPr>
      <w:r>
        <w:rPr>
          <w:sz w:val="20"/>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pPr>
        <w:pStyle w:val="0"/>
        <w:spacing w:before="200" w:lineRule="auto"/>
        <w:ind w:firstLine="540"/>
        <w:jc w:val="both"/>
      </w:pPr>
      <w:r>
        <w:rPr>
          <w:sz w:val="20"/>
        </w:rPr>
        <w:t xml:space="preserve">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pPr>
        <w:pStyle w:val="0"/>
        <w:spacing w:before="200" w:lineRule="auto"/>
        <w:ind w:firstLine="540"/>
        <w:jc w:val="both"/>
      </w:pPr>
      <w:r>
        <w:rPr>
          <w:sz w:val="20"/>
        </w:rPr>
        <w:t xml:space="preserve">1) от контролируемого лица поступило уведомление об отзыве заявления о проведении профилактического визита;</w:t>
      </w:r>
    </w:p>
    <w:p>
      <w:pPr>
        <w:pStyle w:val="0"/>
        <w:spacing w:before="200" w:lineRule="auto"/>
        <w:ind w:firstLine="540"/>
        <w:jc w:val="both"/>
      </w:pPr>
      <w:r>
        <w:rPr>
          <w:sz w:val="20"/>
        </w:rPr>
        <w:t xml:space="preserve">2)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pPr>
        <w:pStyle w:val="0"/>
        <w:spacing w:before="200" w:lineRule="auto"/>
        <w:ind w:firstLine="540"/>
        <w:jc w:val="both"/>
      </w:pPr>
      <w:r>
        <w:rPr>
          <w:sz w:val="20"/>
        </w:rPr>
        <w:t xml:space="preserve">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pPr>
        <w:pStyle w:val="0"/>
        <w:jc w:val="both"/>
      </w:pPr>
      <w:r>
        <w:rPr>
          <w:sz w:val="20"/>
        </w:rPr>
        <w:t xml:space="preserve">(п. 5.7 в ред. </w:t>
      </w:r>
      <w:hyperlink w:history="0" r:id="rId37"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решения</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5.8. Самообследование проводится в целях добровольного определения контролируемыми лицами уровня соблюдения ими обязательных требований.</w:t>
      </w:r>
    </w:p>
    <w:p>
      <w:pPr>
        <w:pStyle w:val="0"/>
        <w:spacing w:before="200" w:lineRule="auto"/>
        <w:ind w:firstLine="540"/>
        <w:jc w:val="both"/>
      </w:pPr>
      <w:r>
        <w:rPr>
          <w:sz w:val="20"/>
        </w:rPr>
        <w:t xml:space="preserve">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pPr>
        <w:pStyle w:val="0"/>
        <w:spacing w:before="200" w:lineRule="auto"/>
        <w:ind w:firstLine="540"/>
        <w:jc w:val="both"/>
      </w:pPr>
      <w:r>
        <w:rPr>
          <w:sz w:val="20"/>
        </w:rPr>
        <w:t xml:space="preserve">Самообследование осуществляется в автоматизированном режиме, с использованием одного из способов, указанных на официальном сайте городского округа Домодедово Московской области в информационно-телекоммуникационной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0"/>
        </w:rPr>
        <w:t xml:space="preserve">(в ред. </w:t>
      </w:r>
      <w:hyperlink w:history="0" r:id="rId38"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решения</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w:t>
      </w:r>
    </w:p>
    <w:p>
      <w:pPr>
        <w:pStyle w:val="0"/>
        <w:spacing w:before="200" w:lineRule="auto"/>
        <w:ind w:firstLine="540"/>
        <w:jc w:val="both"/>
      </w:pPr>
      <w:r>
        <w:rPr>
          <w:sz w:val="20"/>
        </w:rPr>
        <w:t xml:space="preserve">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официальном сайте городского округа Домодедово Московской области в информационно-телекоммуникационной сети Интернет.</w:t>
      </w:r>
    </w:p>
    <w:p>
      <w:pPr>
        <w:pStyle w:val="0"/>
        <w:spacing w:before="200" w:lineRule="auto"/>
        <w:ind w:firstLine="540"/>
        <w:jc w:val="both"/>
      </w:pPr>
      <w:r>
        <w:rPr>
          <w:sz w:val="20"/>
        </w:rPr>
        <w:t xml:space="preserve">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pPr>
        <w:pStyle w:val="0"/>
        <w:spacing w:before="200" w:lineRule="auto"/>
        <w:ind w:firstLine="540"/>
        <w:jc w:val="both"/>
      </w:pPr>
      <w:r>
        <w:rPr>
          <w:sz w:val="20"/>
        </w:rPr>
        <w:t xml:space="preserve">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pPr>
        <w:pStyle w:val="0"/>
        <w:spacing w:before="200" w:lineRule="auto"/>
        <w:ind w:firstLine="540"/>
        <w:jc w:val="both"/>
      </w:pPr>
      <w:r>
        <w:rPr>
          <w:sz w:val="20"/>
        </w:rPr>
        <w:t xml:space="preserve">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pPr>
        <w:pStyle w:val="0"/>
        <w:jc w:val="both"/>
      </w:pPr>
      <w:r>
        <w:rPr>
          <w:sz w:val="20"/>
        </w:rPr>
        <w:t xml:space="preserve">(п. 5.8 введен </w:t>
      </w:r>
      <w:hyperlink w:history="0" r:id="rId39" w:tooltip="Решение Совета депутатов городского округа Домодедово МО от 04.10.2022 N 1-4/1271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решением</w:t>
        </w:r>
      </w:hyperlink>
      <w:r>
        <w:rPr>
          <w:sz w:val="20"/>
        </w:rPr>
        <w:t xml:space="preserve"> Совета депутатов городского округа Домодедово МО от 04.10.2022 N 1-4/1271)</w:t>
      </w:r>
    </w:p>
    <w:p>
      <w:pPr>
        <w:pStyle w:val="0"/>
        <w:jc w:val="both"/>
      </w:pPr>
      <w:r>
        <w:rPr>
          <w:sz w:val="20"/>
        </w:rPr>
      </w:r>
    </w:p>
    <w:p>
      <w:pPr>
        <w:pStyle w:val="2"/>
        <w:outlineLvl w:val="1"/>
        <w:jc w:val="center"/>
      </w:pPr>
      <w:r>
        <w:rPr>
          <w:sz w:val="20"/>
        </w:rPr>
        <w:t xml:space="preserve">6. ОСУЩЕСТВЛЕНИЕ МУНИЦИПАЛЬНОГО ЗЕМЕЛЬНОГО КОНТРОЛЯ</w:t>
      </w:r>
    </w:p>
    <w:p>
      <w:pPr>
        <w:pStyle w:val="0"/>
        <w:jc w:val="both"/>
      </w:pPr>
      <w:r>
        <w:rPr>
          <w:sz w:val="20"/>
        </w:rPr>
      </w:r>
    </w:p>
    <w:bookmarkStart w:id="207" w:name="P207"/>
    <w:bookmarkEnd w:id="207"/>
    <w:p>
      <w:pPr>
        <w:pStyle w:val="0"/>
        <w:ind w:firstLine="540"/>
        <w:jc w:val="both"/>
      </w:pPr>
      <w:r>
        <w:rPr>
          <w:sz w:val="20"/>
        </w:rPr>
        <w:t xml:space="preserve">6.1. Плановые контрольные (надзорные)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w:history="0" r:id="rId40"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Правилами</w:t>
        </w:r>
      </w:hyperlink>
      <w:r>
        <w:rPr>
          <w:sz w:val="20"/>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pPr>
        <w:pStyle w:val="0"/>
        <w:spacing w:before="200" w:lineRule="auto"/>
        <w:ind w:firstLine="540"/>
        <w:jc w:val="both"/>
      </w:pPr>
      <w:r>
        <w:rPr>
          <w:sz w:val="20"/>
        </w:rPr>
        <w:t xml:space="preserve">6.2. Контрольные (надзорные) мероприятия в отношении граждан, юридических лиц и индивидуальных предпринимателей проводятся должностными лицами органа муниципального земельного контроля в соответствии с </w:t>
      </w:r>
      <w:hyperlink w:history="0" r:id="rId4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w:t>
      </w:r>
    </w:p>
    <w:p>
      <w:pPr>
        <w:pStyle w:val="0"/>
        <w:spacing w:before="200" w:lineRule="auto"/>
        <w:ind w:firstLine="540"/>
        <w:jc w:val="both"/>
      </w:pPr>
      <w:r>
        <w:rPr>
          <w:sz w:val="20"/>
        </w:rPr>
        <w:t xml:space="preserve">6.3. 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pPr>
        <w:pStyle w:val="0"/>
        <w:spacing w:before="200" w:lineRule="auto"/>
        <w:ind w:firstLine="540"/>
        <w:jc w:val="both"/>
      </w:pPr>
      <w:r>
        <w:rPr>
          <w:sz w:val="20"/>
        </w:rPr>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pPr>
        <w:pStyle w:val="0"/>
        <w:spacing w:before="200" w:lineRule="auto"/>
        <w:ind w:firstLine="540"/>
        <w:jc w:val="both"/>
      </w:pPr>
      <w:r>
        <w:rPr>
          <w:sz w:val="20"/>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pPr>
        <w:pStyle w:val="0"/>
        <w:spacing w:before="200" w:lineRule="auto"/>
        <w:ind w:firstLine="540"/>
        <w:jc w:val="both"/>
      </w:pPr>
      <w:r>
        <w:rPr>
          <w:sz w:val="20"/>
        </w:rPr>
        <w:t xml:space="preserve">Абзац утратил силу. - </w:t>
      </w:r>
      <w:hyperlink w:history="0" r:id="rId42"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Решение</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pPr>
        <w:pStyle w:val="0"/>
        <w:spacing w:before="200" w:lineRule="auto"/>
        <w:ind w:firstLine="540"/>
        <w:jc w:val="both"/>
      </w:pPr>
      <w:r>
        <w:rPr>
          <w:sz w:val="20"/>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0"/>
        <w:spacing w:before="200" w:lineRule="auto"/>
        <w:ind w:firstLine="540"/>
        <w:jc w:val="both"/>
      </w:pPr>
      <w:r>
        <w:rPr>
          <w:sz w:val="20"/>
        </w:rPr>
        <w:t xml:space="preserve">Результаты проведения фотосъемки, аудио- и видеозаписи являются приложением к акту контрольного (надзорного) мероприятия.</w:t>
      </w:r>
    </w:p>
    <w:p>
      <w:pPr>
        <w:pStyle w:val="0"/>
        <w:spacing w:before="200" w:lineRule="auto"/>
        <w:ind w:firstLine="540"/>
        <w:jc w:val="both"/>
      </w:pPr>
      <w:r>
        <w:rPr>
          <w:sz w:val="20"/>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0"/>
        <w:spacing w:before="200" w:lineRule="auto"/>
        <w:ind w:firstLine="540"/>
        <w:jc w:val="both"/>
      </w:pPr>
      <w:r>
        <w:rPr>
          <w:sz w:val="20"/>
        </w:rPr>
        <w:t xml:space="preserve">6.4.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pPr>
        <w:pStyle w:val="0"/>
        <w:spacing w:before="200" w:lineRule="auto"/>
        <w:ind w:firstLine="540"/>
        <w:jc w:val="both"/>
      </w:pPr>
      <w:r>
        <w:rPr>
          <w:sz w:val="20"/>
        </w:rPr>
        <w:t xml:space="preserve">6.5.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органа муниципального земельного контроля, уполномоченными на проведение контрольного (надзорного) мероприятия.</w:t>
      </w:r>
    </w:p>
    <w:p>
      <w:pPr>
        <w:pStyle w:val="0"/>
        <w:spacing w:before="200" w:lineRule="auto"/>
        <w:ind w:firstLine="540"/>
        <w:jc w:val="both"/>
      </w:pPr>
      <w:r>
        <w:rPr>
          <w:sz w:val="20"/>
        </w:rPr>
        <w:t xml:space="preserve">6.6.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w:history="0" r:id="rId4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частью 2 статьи 90</w:t>
        </w:r>
      </w:hyperlink>
      <w:r>
        <w:rPr>
          <w:sz w:val="20"/>
        </w:rPr>
        <w:t xml:space="preserve"> Закона N 248-ФЗ.</w:t>
      </w:r>
    </w:p>
    <w:p>
      <w:pPr>
        <w:pStyle w:val="0"/>
        <w:spacing w:before="200" w:lineRule="auto"/>
        <w:ind w:firstLine="540"/>
        <w:jc w:val="both"/>
      </w:pPr>
      <w:r>
        <w:rPr>
          <w:sz w:val="20"/>
        </w:rPr>
        <w:t xml:space="preserve">6.7.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pPr>
        <w:pStyle w:val="0"/>
        <w:spacing w:before="200" w:lineRule="auto"/>
        <w:ind w:firstLine="540"/>
        <w:jc w:val="both"/>
      </w:pPr>
      <w:r>
        <w:rPr>
          <w:sz w:val="20"/>
        </w:rPr>
        <w:t xml:space="preserve">Оформление акта производится в день окончания проведения такого мероприятия на месте проведения контрольного (надзорного) мероприятия.</w:t>
      </w:r>
    </w:p>
    <w:p>
      <w:pPr>
        <w:pStyle w:val="0"/>
        <w:spacing w:before="200" w:lineRule="auto"/>
        <w:ind w:firstLine="540"/>
        <w:jc w:val="both"/>
      </w:pPr>
      <w:r>
        <w:rPr>
          <w:sz w:val="20"/>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spacing w:before="200" w:lineRule="auto"/>
        <w:ind w:firstLine="540"/>
        <w:jc w:val="both"/>
      </w:pPr>
      <w:r>
        <w:rPr>
          <w:sz w:val="20"/>
        </w:rPr>
        <w:t xml:space="preserve">6.8.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pPr>
        <w:pStyle w:val="0"/>
        <w:spacing w:before="200" w:lineRule="auto"/>
        <w:ind w:firstLine="540"/>
        <w:jc w:val="both"/>
      </w:pPr>
      <w:r>
        <w:rPr>
          <w:sz w:val="20"/>
        </w:rPr>
        <w:t xml:space="preserve">6.9. Планирование контрольных (надзорных) мероприятий без взаимодействия с контролируемыми лицами осуществляется с использованием критериев приоритизации, основанных на рейтинговании земельных участков.</w:t>
      </w:r>
    </w:p>
    <w:p>
      <w:pPr>
        <w:pStyle w:val="0"/>
        <w:spacing w:before="200" w:lineRule="auto"/>
        <w:ind w:firstLine="540"/>
        <w:jc w:val="both"/>
      </w:pPr>
      <w:r>
        <w:rPr>
          <w:sz w:val="20"/>
        </w:rPr>
        <w:t xml:space="preserve">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pPr>
        <w:pStyle w:val="0"/>
        <w:spacing w:before="200" w:lineRule="auto"/>
        <w:ind w:firstLine="540"/>
        <w:jc w:val="both"/>
      </w:pPr>
      <w:hyperlink w:history="0" w:anchor="P353" w:tooltip="ПРАВИЛА">
        <w:r>
          <w:rPr>
            <w:sz w:val="20"/>
            <w:color w:val="0000ff"/>
          </w:rPr>
          <w:t xml:space="preserve">Правила</w:t>
        </w:r>
      </w:hyperlink>
      <w:r>
        <w:rPr>
          <w:sz w:val="20"/>
        </w:rPr>
        <w:t xml:space="preserve"> определения приоритизации земельных участков для дальнейшего проведения контрольных мероприятий без взаимодействия с контролируемыми лицами представлены в Приложении.</w:t>
      </w:r>
    </w:p>
    <w:p>
      <w:pPr>
        <w:pStyle w:val="0"/>
        <w:spacing w:before="200" w:lineRule="auto"/>
        <w:ind w:firstLine="540"/>
        <w:jc w:val="both"/>
      </w:pPr>
      <w:r>
        <w:rPr>
          <w:sz w:val="20"/>
        </w:rPr>
        <w:t xml:space="preserve">В результате выборки формируется перечень земельных участков, подлежащих первоочередным контрольным (надзорным)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pPr>
        <w:pStyle w:val="0"/>
        <w:spacing w:before="200" w:lineRule="auto"/>
        <w:ind w:firstLine="540"/>
        <w:jc w:val="both"/>
      </w:pPr>
      <w:r>
        <w:rPr>
          <w:sz w:val="20"/>
        </w:rPr>
        <w:t xml:space="preserve">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земельного контроля (надзора) в планы контрольных (надзорных) мероприятий на текущий год.</w:t>
      </w:r>
    </w:p>
    <w:p>
      <w:pPr>
        <w:pStyle w:val="0"/>
        <w:spacing w:before="200" w:lineRule="auto"/>
        <w:ind w:firstLine="540"/>
        <w:jc w:val="both"/>
      </w:pPr>
      <w:r>
        <w:rPr>
          <w:sz w:val="20"/>
        </w:rPr>
        <w:t xml:space="preserve">6.10. Информация о контрольных (надзорных) мероприятиях размещается в едином реестре контрольных (надзорных) мероприятий.</w:t>
      </w:r>
    </w:p>
    <w:p>
      <w:pPr>
        <w:pStyle w:val="0"/>
        <w:spacing w:before="200" w:lineRule="auto"/>
        <w:ind w:firstLine="540"/>
        <w:jc w:val="both"/>
      </w:pPr>
      <w:r>
        <w:rPr>
          <w:sz w:val="20"/>
        </w:rPr>
        <w:t xml:space="preserve">6.11. Информирование контролируемых лиц о совершаемых должностными лицами органа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pPr>
        <w:pStyle w:val="0"/>
        <w:spacing w:before="200" w:lineRule="auto"/>
        <w:ind w:firstLine="540"/>
        <w:jc w:val="both"/>
      </w:pPr>
      <w:r>
        <w:rPr>
          <w:sz w:val="20"/>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pPr>
        <w:pStyle w:val="0"/>
        <w:spacing w:before="200" w:lineRule="auto"/>
        <w:ind w:firstLine="540"/>
        <w:jc w:val="both"/>
      </w:pPr>
      <w:r>
        <w:rPr>
          <w:sz w:val="20"/>
        </w:rPr>
        <w:t xml:space="preserve">6.12.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pPr>
        <w:pStyle w:val="0"/>
        <w:spacing w:before="200" w:lineRule="auto"/>
        <w:ind w:firstLine="540"/>
        <w:jc w:val="both"/>
      </w:pPr>
      <w:r>
        <w:rPr>
          <w:sz w:val="20"/>
        </w:rPr>
        <w:t xml:space="preserve">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pPr>
        <w:pStyle w:val="0"/>
        <w:spacing w:before="200" w:lineRule="auto"/>
        <w:ind w:firstLine="540"/>
        <w:jc w:val="both"/>
      </w:pPr>
      <w:r>
        <w:rPr>
          <w:sz w:val="20"/>
        </w:rPr>
        <w:t xml:space="preserve">временной нетрудоспособности на момент проведения контрольного (надзорного) мероприятия;</w:t>
      </w:r>
    </w:p>
    <w:p>
      <w:pPr>
        <w:pStyle w:val="0"/>
        <w:spacing w:before="200" w:lineRule="auto"/>
        <w:ind w:firstLine="540"/>
        <w:jc w:val="both"/>
      </w:pPr>
      <w:r>
        <w:rPr>
          <w:sz w:val="20"/>
        </w:rPr>
        <w:t xml:space="preserve">в случае введения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(надзорного) мероприятия.</w:t>
      </w:r>
    </w:p>
    <w:p>
      <w:pPr>
        <w:pStyle w:val="0"/>
        <w:spacing w:before="200" w:lineRule="auto"/>
        <w:ind w:firstLine="540"/>
        <w:jc w:val="both"/>
      </w:pPr>
      <w:r>
        <w:rPr>
          <w:sz w:val="20"/>
        </w:rPr>
        <w:t xml:space="preserve">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pPr>
        <w:pStyle w:val="0"/>
        <w:spacing w:before="200" w:lineRule="auto"/>
        <w:ind w:firstLine="540"/>
        <w:jc w:val="both"/>
      </w:pPr>
      <w:r>
        <w:rPr>
          <w:sz w:val="20"/>
        </w:rPr>
        <w:t xml:space="preserve">6.13.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6.14.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pPr>
        <w:pStyle w:val="0"/>
        <w:spacing w:before="200" w:lineRule="auto"/>
        <w:ind w:firstLine="540"/>
        <w:jc w:val="both"/>
      </w:pPr>
      <w:r>
        <w:rPr>
          <w:sz w:val="20"/>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pStyle w:val="0"/>
        <w:spacing w:before="200" w:lineRule="auto"/>
        <w:ind w:firstLine="540"/>
        <w:jc w:val="both"/>
      </w:pPr>
      <w:r>
        <w:rPr>
          <w:sz w:val="20"/>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pPr>
        <w:pStyle w:val="0"/>
        <w:spacing w:before="200" w:lineRule="auto"/>
        <w:ind w:firstLine="540"/>
        <w:jc w:val="both"/>
      </w:pPr>
      <w:r>
        <w:rPr>
          <w:sz w:val="20"/>
        </w:rPr>
        <w:t xml:space="preserve">в)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pPr>
        <w:pStyle w:val="0"/>
        <w:spacing w:before="200" w:lineRule="auto"/>
        <w:ind w:firstLine="540"/>
        <w:jc w:val="both"/>
      </w:pPr>
      <w:r>
        <w:rPr>
          <w:sz w:val="20"/>
        </w:rPr>
        <w:t xml:space="preserve">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6.15.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w:t>
      </w:r>
      <w:hyperlink w:history="0" r:id="rId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pPr>
        <w:pStyle w:val="0"/>
        <w:jc w:val="both"/>
      </w:pPr>
      <w:r>
        <w:rPr>
          <w:sz w:val="20"/>
        </w:rPr>
        <w:t xml:space="preserve">(п. 6.15 в ред. </w:t>
      </w:r>
      <w:hyperlink w:history="0" r:id="rId45"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решения</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6.16. 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w:history="0" r:id="rId46"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1 статьи 19.4</w:t>
        </w:r>
      </w:hyperlink>
      <w:r>
        <w:rPr>
          <w:sz w:val="20"/>
        </w:rPr>
        <w:t xml:space="preserve">, </w:t>
      </w:r>
      <w:hyperlink w:history="0" r:id="rId47" w:tooltip="&quot;Кодекс Российской Федерации об административных правонарушениях&quot; от 30.12.2001 N 195-ФЗ (ред. от 28.11.2025) {КонсультантПлюс}">
        <w:r>
          <w:rPr>
            <w:sz w:val="20"/>
            <w:color w:val="0000ff"/>
          </w:rPr>
          <w:t xml:space="preserve">статьей 19.4.1</w:t>
        </w:r>
      </w:hyperlink>
      <w:r>
        <w:rPr>
          <w:sz w:val="20"/>
        </w:rPr>
        <w:t xml:space="preserve">, </w:t>
      </w:r>
      <w:hyperlink w:history="0" r:id="rId48"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1 статьи 19.5</w:t>
        </w:r>
      </w:hyperlink>
      <w:r>
        <w:rPr>
          <w:sz w:val="20"/>
        </w:rPr>
        <w:t xml:space="preserve">, </w:t>
      </w:r>
      <w:hyperlink w:history="0" r:id="rId49" w:tooltip="&quot;Кодекс Российской Федерации об административных правонарушениях&quot; от 30.12.2001 N 195-ФЗ (ред. от 28.11.2025) {КонсультантПлюс}">
        <w:r>
          <w:rPr>
            <w:sz w:val="20"/>
            <w:color w:val="0000ff"/>
          </w:rPr>
          <w:t xml:space="preserve">статьей 19.7</w:t>
        </w:r>
      </w:hyperlink>
      <w:r>
        <w:rPr>
          <w:sz w:val="20"/>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pPr>
        <w:pStyle w:val="0"/>
        <w:jc w:val="both"/>
      </w:pPr>
      <w:r>
        <w:rPr>
          <w:sz w:val="20"/>
        </w:rPr>
        <w:t xml:space="preserve">(п. 6.16 в ред. </w:t>
      </w:r>
      <w:hyperlink w:history="0" r:id="rId50"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решения</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6.17.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w:history="0" r:id="rId51" w:tooltip="Закон Московской области от 04.05.2016 N 37/2016-ОЗ (ред. от 07.08.2025) &quot;Кодекс Московской области об административных правонарушениях&quot; (принят постановлением Мособлдумы от 14.04.2016 N 3/162-П) (с изм. и доп., вступающими в силу с 01.09.2025) {КонсультантПлюс}">
        <w:r>
          <w:rPr>
            <w:sz w:val="20"/>
            <w:color w:val="0000ff"/>
          </w:rPr>
          <w:t xml:space="preserve">частью 5 статьи 6.11</w:t>
        </w:r>
      </w:hyperlink>
      <w:r>
        <w:rPr>
          <w:sz w:val="20"/>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w:history="0" r:id="rId52" w:tooltip="Закон Московской области от 04.05.2016 N 37/2016-ОЗ (ред. от 07.08.2025) &quot;Кодекс Московской области об административных правонарушениях&quot; (принят постановлением Мособлдумы от 14.04.2016 N 3/162-П) (с изм. и доп., вступающими в силу с 01.09.2025) {КонсультантПлюс}">
        <w:r>
          <w:rPr>
            <w:sz w:val="20"/>
            <w:color w:val="0000ff"/>
          </w:rPr>
          <w:t xml:space="preserve">частью 5 статьи 6.11</w:t>
        </w:r>
      </w:hyperlink>
      <w:r>
        <w:rPr>
          <w:sz w:val="20"/>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pPr>
        <w:pStyle w:val="0"/>
        <w:spacing w:before="200" w:lineRule="auto"/>
        <w:ind w:firstLine="540"/>
        <w:jc w:val="both"/>
      </w:pPr>
      <w:r>
        <w:rPr>
          <w:sz w:val="20"/>
        </w:rPr>
        <w:t xml:space="preserve">6.18. Исключен. - </w:t>
      </w:r>
      <w:hyperlink w:history="0" r:id="rId53" w:tooltip="Решение Совета депутатов городского округа Домодедово МО от 17.02.2023 N 1-4/1314 &quot;О внесении изменения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Решение</w:t>
        </w:r>
      </w:hyperlink>
      <w:r>
        <w:rPr>
          <w:sz w:val="20"/>
        </w:rPr>
        <w:t xml:space="preserve"> Совета депутатов городского округа Домодедово МО от 17.02.2023 N 1-4/1314.</w:t>
      </w:r>
    </w:p>
    <w:p>
      <w:pPr>
        <w:pStyle w:val="0"/>
        <w:spacing w:before="200" w:lineRule="auto"/>
        <w:ind w:firstLine="540"/>
        <w:jc w:val="both"/>
      </w:pPr>
      <w:r>
        <w:rPr>
          <w:sz w:val="20"/>
        </w:rPr>
        <w:t xml:space="preserve">6.19. Орган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w:history="0" r:id="rId54"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Правилами</w:t>
        </w:r>
      </w:hyperlink>
      <w:r>
        <w:rPr>
          <w:sz w:val="2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6.20.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w:history="0" r:id="rId55" w:tooltip="Закон Московской области от 04.05.2016 N 37/2016-ОЗ (ред. от 07.08.2025) &quot;Кодекс Московской области об административных правонарушениях&quot; (принят постановлением Мособлдумы от 14.04.2016 N 3/162-П) (с изм. и доп., вступающими в силу с 01.09.2025) {КонсультантПлюс}">
        <w:r>
          <w:rPr>
            <w:sz w:val="20"/>
            <w:color w:val="0000ff"/>
          </w:rPr>
          <w:t xml:space="preserve">частью 5 статьи 6.11</w:t>
        </w:r>
      </w:hyperlink>
      <w:r>
        <w:rPr>
          <w:sz w:val="20"/>
        </w:rPr>
        <w:t xml:space="preserve"> Кодекса Московской области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pPr>
        <w:pStyle w:val="0"/>
        <w:jc w:val="both"/>
      </w:pPr>
      <w:r>
        <w:rPr>
          <w:sz w:val="20"/>
        </w:rPr>
        <w:t xml:space="preserve">(п. 6.20 введен </w:t>
      </w:r>
      <w:hyperlink w:history="0" r:id="rId56"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решением</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6.21. В случае выявления при проведении контрольных (надзорных)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w:t>
      </w:r>
      <w:hyperlink w:history="0" r:id="rId57" w:tooltip="Закон Московской области от 04.05.2016 N 37/2016-ОЗ (ред. от 07.08.2025) &quot;Кодекс Московской области об административных правонарушениях&quot; (принят постановлением Мособлдумы от 14.04.2016 N 3/162-П) (с изм. и доп., вступающими в силу с 01.09.2025) {КонсультантПлюс}">
        <w:r>
          <w:rPr>
            <w:sz w:val="20"/>
            <w:color w:val="0000ff"/>
          </w:rPr>
          <w:t xml:space="preserve">частью 5 статьи 6.11</w:t>
        </w:r>
      </w:hyperlink>
      <w:r>
        <w:rPr>
          <w:sz w:val="20"/>
        </w:rPr>
        <w:t xml:space="preserve"> Кодекса Московской области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pPr>
        <w:pStyle w:val="0"/>
        <w:jc w:val="both"/>
      </w:pPr>
      <w:r>
        <w:rPr>
          <w:sz w:val="20"/>
        </w:rPr>
        <w:t xml:space="preserve">(п. 6.21. введен </w:t>
      </w:r>
      <w:hyperlink w:history="0" r:id="rId58"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решением</w:t>
        </w:r>
      </w:hyperlink>
      <w:r>
        <w:rPr>
          <w:sz w:val="20"/>
        </w:rPr>
        <w:t xml:space="preserve"> Совета депутатов городского округа Домодедово МО от 02.04.2025 N 1-4/1546)</w:t>
      </w:r>
    </w:p>
    <w:p>
      <w:pPr>
        <w:pStyle w:val="0"/>
        <w:jc w:val="both"/>
      </w:pPr>
      <w:r>
        <w:rPr>
          <w:sz w:val="20"/>
        </w:rPr>
      </w:r>
    </w:p>
    <w:p>
      <w:pPr>
        <w:pStyle w:val="2"/>
        <w:outlineLvl w:val="1"/>
        <w:jc w:val="center"/>
      </w:pPr>
      <w:r>
        <w:rPr>
          <w:sz w:val="20"/>
        </w:rPr>
        <w:t xml:space="preserve">7. КОНТРОЛЬНЫЕ (НАДЗОРНЫЕ) МЕРОПРИЯТИЯ</w:t>
      </w:r>
    </w:p>
    <w:p>
      <w:pPr>
        <w:pStyle w:val="0"/>
        <w:jc w:val="both"/>
      </w:pPr>
      <w:r>
        <w:rPr>
          <w:sz w:val="20"/>
        </w:rPr>
      </w:r>
    </w:p>
    <w:bookmarkStart w:id="259" w:name="P259"/>
    <w:bookmarkEnd w:id="259"/>
    <w:p>
      <w:pPr>
        <w:pStyle w:val="0"/>
        <w:ind w:firstLine="540"/>
        <w:jc w:val="both"/>
      </w:pPr>
      <w:r>
        <w:rPr>
          <w:sz w:val="20"/>
        </w:rPr>
        <w:t xml:space="preserve">7.1. Муниципальный земельный контроль осуществляется посредством проведения следующих контрольных (надзорных) мероприятий:</w:t>
      </w:r>
    </w:p>
    <w:p>
      <w:pPr>
        <w:pStyle w:val="0"/>
        <w:spacing w:before="200" w:lineRule="auto"/>
        <w:ind w:firstLine="540"/>
        <w:jc w:val="both"/>
      </w:pPr>
      <w:r>
        <w:rPr>
          <w:sz w:val="20"/>
        </w:rPr>
        <w:t xml:space="preserve">- инспекционный визит;</w:t>
      </w:r>
    </w:p>
    <w:p>
      <w:pPr>
        <w:pStyle w:val="0"/>
        <w:spacing w:before="200" w:lineRule="auto"/>
        <w:ind w:firstLine="540"/>
        <w:jc w:val="both"/>
      </w:pPr>
      <w:r>
        <w:rPr>
          <w:sz w:val="20"/>
        </w:rPr>
        <w:t xml:space="preserve">- рейдовый осмотр;</w:t>
      </w:r>
    </w:p>
    <w:p>
      <w:pPr>
        <w:pStyle w:val="0"/>
        <w:spacing w:before="200" w:lineRule="auto"/>
        <w:ind w:firstLine="540"/>
        <w:jc w:val="both"/>
      </w:pPr>
      <w:r>
        <w:rPr>
          <w:sz w:val="20"/>
        </w:rPr>
        <w:t xml:space="preserve">- документарная проверка;</w:t>
      </w:r>
    </w:p>
    <w:p>
      <w:pPr>
        <w:pStyle w:val="0"/>
        <w:spacing w:before="200" w:lineRule="auto"/>
        <w:ind w:firstLine="540"/>
        <w:jc w:val="both"/>
      </w:pPr>
      <w:r>
        <w:rPr>
          <w:sz w:val="20"/>
        </w:rPr>
        <w:t xml:space="preserve">- выездная проверка.</w:t>
      </w:r>
    </w:p>
    <w:p>
      <w:pPr>
        <w:pStyle w:val="0"/>
        <w:spacing w:before="200" w:lineRule="auto"/>
        <w:ind w:firstLine="540"/>
        <w:jc w:val="both"/>
      </w:pPr>
      <w:r>
        <w:rPr>
          <w:sz w:val="20"/>
        </w:rPr>
        <w:t xml:space="preserve">7.2. Без взаимодействия с контролируемым лицом проводятся следующие контрольные (надзорные) мероприятия:</w:t>
      </w:r>
    </w:p>
    <w:p>
      <w:pPr>
        <w:pStyle w:val="0"/>
        <w:spacing w:before="200" w:lineRule="auto"/>
        <w:ind w:firstLine="540"/>
        <w:jc w:val="both"/>
      </w:pPr>
      <w:r>
        <w:rPr>
          <w:sz w:val="20"/>
        </w:rPr>
        <w:t xml:space="preserve">- наблюдение за соблюдением обязательных требований;</w:t>
      </w:r>
    </w:p>
    <w:p>
      <w:pPr>
        <w:pStyle w:val="0"/>
        <w:spacing w:before="200" w:lineRule="auto"/>
        <w:ind w:firstLine="540"/>
        <w:jc w:val="both"/>
      </w:pPr>
      <w:r>
        <w:rPr>
          <w:sz w:val="20"/>
        </w:rPr>
        <w:t xml:space="preserve">- выездное обследование.</w:t>
      </w:r>
    </w:p>
    <w:p>
      <w:pPr>
        <w:pStyle w:val="0"/>
        <w:spacing w:before="200" w:lineRule="auto"/>
        <w:ind w:firstLine="540"/>
        <w:jc w:val="both"/>
      </w:pPr>
      <w:r>
        <w:rPr>
          <w:sz w:val="20"/>
        </w:rPr>
        <w:t xml:space="preserve">7.3. Контрольные (надзорные) мероприятия, указанные в </w:t>
      </w:r>
      <w:hyperlink w:history="0" w:anchor="P259" w:tooltip="7.1. Муниципальный земельный контроль осуществляется посредством проведения следующих контрольных (надзорных) мероприятий:">
        <w:r>
          <w:rPr>
            <w:sz w:val="20"/>
            <w:color w:val="0000ff"/>
          </w:rPr>
          <w:t xml:space="preserve">пункте 7.1</w:t>
        </w:r>
      </w:hyperlink>
      <w:r>
        <w:rPr>
          <w:sz w:val="20"/>
        </w:rPr>
        <w:t xml:space="preserve"> настоящего Положения проводятся в форме плановых и внеплановых мероприятий.</w:t>
      </w:r>
    </w:p>
    <w:p>
      <w:pPr>
        <w:pStyle w:val="0"/>
        <w:spacing w:before="200" w:lineRule="auto"/>
        <w:ind w:firstLine="540"/>
        <w:jc w:val="both"/>
      </w:pPr>
      <w:r>
        <w:rPr>
          <w:sz w:val="20"/>
        </w:rPr>
        <w:t xml:space="preserve">7.4. Контрольные (надзорные) мероприятия органом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w:history="0" r:id="rId5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 </w:t>
      </w:r>
      <w:hyperlink w:history="0" r:id="rId6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9 части 1 статьи 57</w:t>
        </w:r>
      </w:hyperlink>
      <w:r>
        <w:rPr>
          <w:sz w:val="20"/>
        </w:rPr>
        <w:t xml:space="preserve"> Закона N 248-ФЗ.</w:t>
      </w:r>
    </w:p>
    <w:p>
      <w:pPr>
        <w:pStyle w:val="0"/>
        <w:jc w:val="both"/>
      </w:pPr>
      <w:r>
        <w:rPr>
          <w:sz w:val="20"/>
        </w:rPr>
        <w:t xml:space="preserve">(в ред. </w:t>
      </w:r>
      <w:hyperlink w:history="0" r:id="rId61"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решения</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Контрольные (надзорные) мероприятия без взаимодействия проводятся должностными лицами органа муниципального земельного контроля на основании заданий руководителя или заместителя руководителя органа муниципального земельного контроля, включая задания, содержащиеся в планах работы органа муниципального земельного контроля, в том числе в случаях, установленных </w:t>
      </w:r>
      <w:hyperlink w:history="0" r:id="rId6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w:t>
      </w:r>
    </w:p>
    <w:p>
      <w:pPr>
        <w:pStyle w:val="0"/>
        <w:spacing w:before="200" w:lineRule="auto"/>
        <w:ind w:firstLine="540"/>
        <w:jc w:val="both"/>
      </w:pPr>
      <w:r>
        <w:rPr>
          <w:sz w:val="20"/>
        </w:rPr>
        <w:t xml:space="preserve">7.5. Индикаторы риска нарушения обязательных требований разрабатываются и утверждаются в порядке, установленном </w:t>
      </w:r>
      <w:hyperlink w:history="0" r:id="rId6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частью 9</w:t>
        </w:r>
      </w:hyperlink>
      <w:r>
        <w:rPr>
          <w:sz w:val="20"/>
        </w:rPr>
        <w:t xml:space="preserve">, </w:t>
      </w:r>
      <w:hyperlink w:history="0" r:id="rId6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пунктом 3 части 10 статьи 23</w:t>
        </w:r>
      </w:hyperlink>
      <w:r>
        <w:rPr>
          <w:sz w:val="20"/>
        </w:rPr>
        <w:t xml:space="preserve">, а также </w:t>
      </w:r>
      <w:hyperlink w:history="0" r:id="rId6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статьей 61.1</w:t>
        </w:r>
      </w:hyperlink>
      <w:r>
        <w:rPr>
          <w:sz w:val="20"/>
        </w:rPr>
        <w:t xml:space="preserve"> Закона N 248-ФЗ.</w:t>
      </w:r>
    </w:p>
    <w:p>
      <w:pPr>
        <w:pStyle w:val="0"/>
        <w:jc w:val="both"/>
      </w:pPr>
      <w:r>
        <w:rPr>
          <w:sz w:val="20"/>
        </w:rPr>
        <w:t xml:space="preserve">(в ред. </w:t>
      </w:r>
      <w:hyperlink w:history="0" r:id="rId66"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решения</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Перечни индикаторов риска нарушения обязательных требований размещаются на официальном сайте городского округа Домодедово Московской области в сети Интернет.</w:t>
      </w:r>
    </w:p>
    <w:p>
      <w:pPr>
        <w:pStyle w:val="0"/>
        <w:spacing w:before="200" w:lineRule="auto"/>
        <w:ind w:firstLine="540"/>
        <w:jc w:val="both"/>
      </w:pPr>
      <w:r>
        <w:rPr>
          <w:sz w:val="20"/>
        </w:rPr>
        <w:t xml:space="preserve">7.6.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pPr>
        <w:pStyle w:val="0"/>
        <w:spacing w:before="200" w:lineRule="auto"/>
        <w:ind w:firstLine="540"/>
        <w:jc w:val="both"/>
      </w:pPr>
      <w:r>
        <w:rPr>
          <w:sz w:val="20"/>
        </w:rPr>
        <w:t xml:space="preserve">7.7.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pPr>
        <w:pStyle w:val="0"/>
        <w:jc w:val="both"/>
      </w:pPr>
      <w:r>
        <w:rPr>
          <w:sz w:val="20"/>
        </w:rPr>
      </w:r>
    </w:p>
    <w:p>
      <w:pPr>
        <w:pStyle w:val="2"/>
        <w:outlineLvl w:val="2"/>
        <w:jc w:val="center"/>
      </w:pPr>
      <w:r>
        <w:rPr>
          <w:sz w:val="20"/>
        </w:rPr>
        <w:t xml:space="preserve">ИНСПЕКЦИОННЫЙ ВИЗИТ</w:t>
      </w:r>
    </w:p>
    <w:p>
      <w:pPr>
        <w:pStyle w:val="0"/>
        <w:jc w:val="both"/>
      </w:pPr>
      <w:r>
        <w:rPr>
          <w:sz w:val="20"/>
        </w:rPr>
      </w:r>
    </w:p>
    <w:p>
      <w:pPr>
        <w:pStyle w:val="0"/>
        <w:ind w:firstLine="540"/>
        <w:jc w:val="both"/>
      </w:pPr>
      <w:r>
        <w:rPr>
          <w:sz w:val="20"/>
        </w:rPr>
        <w:t xml:space="preserve">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 осмотр;</w:t>
      </w:r>
    </w:p>
    <w:p>
      <w:pPr>
        <w:pStyle w:val="0"/>
        <w:spacing w:before="200" w:lineRule="auto"/>
        <w:ind w:firstLine="540"/>
        <w:jc w:val="both"/>
      </w:pPr>
      <w:r>
        <w:rPr>
          <w:sz w:val="20"/>
        </w:rPr>
        <w:t xml:space="preserve">- опрос;</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 инструментальное обследование.</w:t>
      </w:r>
    </w:p>
    <w:p>
      <w:pPr>
        <w:pStyle w:val="0"/>
        <w:jc w:val="both"/>
      </w:pPr>
      <w:r>
        <w:rPr>
          <w:sz w:val="20"/>
        </w:rPr>
      </w:r>
    </w:p>
    <w:p>
      <w:pPr>
        <w:pStyle w:val="2"/>
        <w:outlineLvl w:val="2"/>
        <w:jc w:val="center"/>
      </w:pPr>
      <w:r>
        <w:rPr>
          <w:sz w:val="20"/>
        </w:rPr>
        <w:t xml:space="preserve">РЕЙДОВЫЙ ОСМОТР</w:t>
      </w:r>
    </w:p>
    <w:p>
      <w:pPr>
        <w:pStyle w:val="0"/>
        <w:jc w:val="both"/>
      </w:pPr>
      <w:r>
        <w:rPr>
          <w:sz w:val="20"/>
        </w:rPr>
      </w:r>
    </w:p>
    <w:p>
      <w:pPr>
        <w:pStyle w:val="0"/>
        <w:ind w:firstLine="540"/>
        <w:jc w:val="both"/>
      </w:pPr>
      <w:r>
        <w:rPr>
          <w:sz w:val="20"/>
        </w:rPr>
        <w:t xml:space="preserve">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 осмотр;</w:t>
      </w:r>
    </w:p>
    <w:p>
      <w:pPr>
        <w:pStyle w:val="0"/>
        <w:spacing w:before="200" w:lineRule="auto"/>
        <w:ind w:firstLine="540"/>
        <w:jc w:val="both"/>
      </w:pPr>
      <w:r>
        <w:rPr>
          <w:sz w:val="20"/>
        </w:rPr>
        <w:t xml:space="preserve">- опрос;</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 инструментальное обследование.</w:t>
      </w:r>
    </w:p>
    <w:p>
      <w:pPr>
        <w:pStyle w:val="0"/>
        <w:jc w:val="both"/>
      </w:pPr>
      <w:r>
        <w:rPr>
          <w:sz w:val="20"/>
        </w:rPr>
      </w:r>
    </w:p>
    <w:p>
      <w:pPr>
        <w:pStyle w:val="2"/>
        <w:outlineLvl w:val="2"/>
        <w:jc w:val="center"/>
      </w:pPr>
      <w:r>
        <w:rPr>
          <w:sz w:val="20"/>
        </w:rPr>
        <w:t xml:space="preserve">ДОКУМЕНТАРНАЯ ПРОВЕРКА</w:t>
      </w:r>
    </w:p>
    <w:p>
      <w:pPr>
        <w:pStyle w:val="0"/>
        <w:jc w:val="both"/>
      </w:pPr>
      <w:r>
        <w:rPr>
          <w:sz w:val="20"/>
        </w:rPr>
      </w:r>
    </w:p>
    <w:p>
      <w:pPr>
        <w:pStyle w:val="0"/>
        <w:ind w:firstLine="540"/>
        <w:jc w:val="both"/>
      </w:pPr>
      <w:r>
        <w:rPr>
          <w:sz w:val="20"/>
        </w:rPr>
        <w:t xml:space="preserve">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 истребование документов.</w:t>
      </w:r>
    </w:p>
    <w:p>
      <w:pPr>
        <w:pStyle w:val="0"/>
        <w:jc w:val="both"/>
      </w:pPr>
      <w:r>
        <w:rPr>
          <w:sz w:val="20"/>
        </w:rPr>
      </w:r>
    </w:p>
    <w:p>
      <w:pPr>
        <w:pStyle w:val="2"/>
        <w:outlineLvl w:val="2"/>
        <w:jc w:val="center"/>
      </w:pPr>
      <w:r>
        <w:rPr>
          <w:sz w:val="20"/>
        </w:rPr>
        <w:t xml:space="preserve">ВЫЕЗДНАЯ ПРОВЕРКА</w:t>
      </w:r>
    </w:p>
    <w:p>
      <w:pPr>
        <w:pStyle w:val="0"/>
        <w:jc w:val="both"/>
      </w:pPr>
      <w:r>
        <w:rPr>
          <w:sz w:val="20"/>
        </w:rPr>
      </w:r>
    </w:p>
    <w:p>
      <w:pPr>
        <w:pStyle w:val="0"/>
        <w:ind w:firstLine="540"/>
        <w:jc w:val="both"/>
      </w:pPr>
      <w:r>
        <w:rPr>
          <w:sz w:val="20"/>
        </w:rPr>
        <w:t xml:space="preserve">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 осмотр;</w:t>
      </w:r>
    </w:p>
    <w:p>
      <w:pPr>
        <w:pStyle w:val="0"/>
        <w:spacing w:before="200" w:lineRule="auto"/>
        <w:ind w:firstLine="540"/>
        <w:jc w:val="both"/>
      </w:pPr>
      <w:r>
        <w:rPr>
          <w:sz w:val="20"/>
        </w:rPr>
        <w:t xml:space="preserve">- опрос;</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 истребование документов;</w:t>
      </w:r>
    </w:p>
    <w:p>
      <w:pPr>
        <w:pStyle w:val="0"/>
        <w:spacing w:before="200" w:lineRule="auto"/>
        <w:ind w:firstLine="540"/>
        <w:jc w:val="both"/>
      </w:pPr>
      <w:r>
        <w:rPr>
          <w:sz w:val="20"/>
        </w:rPr>
        <w:t xml:space="preserve">- инструментальное обследование.</w:t>
      </w:r>
    </w:p>
    <w:p>
      <w:pPr>
        <w:pStyle w:val="0"/>
        <w:spacing w:before="200" w:lineRule="auto"/>
        <w:ind w:firstLine="540"/>
        <w:jc w:val="both"/>
      </w:pPr>
      <w:r>
        <w:rPr>
          <w:sz w:val="20"/>
        </w:rPr>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0"/>
        <w:jc w:val="both"/>
      </w:pPr>
      <w:r>
        <w:rPr>
          <w:sz w:val="20"/>
        </w:rPr>
      </w:r>
    </w:p>
    <w:p>
      <w:pPr>
        <w:pStyle w:val="2"/>
        <w:outlineLvl w:val="2"/>
        <w:jc w:val="center"/>
      </w:pPr>
      <w:r>
        <w:rPr>
          <w:sz w:val="20"/>
        </w:rPr>
        <w:t xml:space="preserve">ВЫЕЗДНОЕ ОБСЛЕДОВАНИЕ</w:t>
      </w:r>
    </w:p>
    <w:p>
      <w:pPr>
        <w:pStyle w:val="0"/>
        <w:jc w:val="both"/>
      </w:pPr>
      <w:r>
        <w:rPr>
          <w:sz w:val="20"/>
        </w:rPr>
      </w:r>
    </w:p>
    <w:p>
      <w:pPr>
        <w:pStyle w:val="0"/>
        <w:ind w:firstLine="540"/>
        <w:jc w:val="both"/>
      </w:pPr>
      <w:r>
        <w:rPr>
          <w:sz w:val="20"/>
        </w:rPr>
        <w:t xml:space="preserve">В ходе выездного обследования могут совершаться следующие контрольные (надзорные) действия:</w:t>
      </w:r>
    </w:p>
    <w:p>
      <w:pPr>
        <w:pStyle w:val="0"/>
        <w:spacing w:before="200" w:lineRule="auto"/>
        <w:ind w:firstLine="540"/>
        <w:jc w:val="both"/>
      </w:pPr>
      <w:r>
        <w:rPr>
          <w:sz w:val="20"/>
        </w:rPr>
        <w:t xml:space="preserve">- осмотр;</w:t>
      </w:r>
    </w:p>
    <w:p>
      <w:pPr>
        <w:pStyle w:val="0"/>
        <w:spacing w:before="200" w:lineRule="auto"/>
        <w:ind w:firstLine="540"/>
        <w:jc w:val="both"/>
      </w:pPr>
      <w:r>
        <w:rPr>
          <w:sz w:val="20"/>
        </w:rPr>
        <w:t xml:space="preserve">- инструментальное обследование (с применением видеозаписи).</w:t>
      </w:r>
    </w:p>
    <w:p>
      <w:pPr>
        <w:pStyle w:val="0"/>
        <w:jc w:val="both"/>
      </w:pPr>
      <w:r>
        <w:rPr>
          <w:sz w:val="20"/>
        </w:rPr>
      </w:r>
    </w:p>
    <w:p>
      <w:pPr>
        <w:pStyle w:val="2"/>
        <w:outlineLvl w:val="1"/>
        <w:jc w:val="center"/>
      </w:pPr>
      <w:r>
        <w:rPr>
          <w:sz w:val="20"/>
        </w:rPr>
        <w:t xml:space="preserve">8. ОБЖАЛОВАНИЕ РЕШЕНИЙ КОНТРОЛЬНЫХ (НАДЗОРНЫХ) ОРГАНОВ,</w:t>
      </w:r>
    </w:p>
    <w:p>
      <w:pPr>
        <w:pStyle w:val="2"/>
        <w:jc w:val="center"/>
      </w:pPr>
      <w:r>
        <w:rPr>
          <w:sz w:val="20"/>
        </w:rPr>
        <w:t xml:space="preserve">ДЕЙСТВИЙ (БЕЗДЕЙСТВИЯ) ИХ ДОЛЖНОСТНЫХ ЛИЦ</w:t>
      </w:r>
    </w:p>
    <w:p>
      <w:pPr>
        <w:pStyle w:val="0"/>
        <w:jc w:val="both"/>
      </w:pPr>
      <w:r>
        <w:rPr>
          <w:sz w:val="20"/>
        </w:rPr>
      </w:r>
    </w:p>
    <w:p>
      <w:pPr>
        <w:pStyle w:val="0"/>
        <w:ind w:firstLine="540"/>
        <w:jc w:val="both"/>
      </w:pPr>
      <w:r>
        <w:rPr>
          <w:sz w:val="20"/>
        </w:rPr>
        <w:t xml:space="preserve">8.1.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w:history="0" r:id="rId6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главой 9</w:t>
        </w:r>
      </w:hyperlink>
      <w:r>
        <w:rPr>
          <w:sz w:val="20"/>
        </w:rPr>
        <w:t xml:space="preserve"> Закона N 248-ФЗ.</w:t>
      </w:r>
    </w:p>
    <w:p>
      <w:pPr>
        <w:pStyle w:val="0"/>
        <w:spacing w:before="200" w:lineRule="auto"/>
        <w:ind w:firstLine="540"/>
        <w:jc w:val="both"/>
      </w:pPr>
      <w:r>
        <w:rPr>
          <w:sz w:val="20"/>
        </w:rPr>
        <w:t xml:space="preserve">Решения органа муниципального земельного контроля, действия (бездействие) их должностных лиц, осуществляющих плановые и внеплановые контрольные (надзорные)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pPr>
        <w:pStyle w:val="0"/>
        <w:spacing w:before="200" w:lineRule="auto"/>
        <w:ind w:firstLine="540"/>
        <w:jc w:val="both"/>
      </w:pPr>
      <w:r>
        <w:rPr>
          <w:sz w:val="20"/>
        </w:rPr>
        <w:t xml:space="preserve">1) решений о проведении контрольных (надзорных) мероприятий и обязательных профилактических визитов;</w:t>
      </w:r>
    </w:p>
    <w:p>
      <w:pPr>
        <w:pStyle w:val="0"/>
        <w:spacing w:before="200" w:lineRule="auto"/>
        <w:ind w:firstLine="540"/>
        <w:jc w:val="both"/>
      </w:pPr>
      <w:r>
        <w:rPr>
          <w:sz w:val="20"/>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spacing w:before="200" w:lineRule="auto"/>
        <w:ind w:firstLine="540"/>
        <w:jc w:val="both"/>
      </w:pPr>
      <w:r>
        <w:rPr>
          <w:sz w:val="20"/>
        </w:rPr>
        <w:t xml:space="preserve">5) решений об отказе в проведении обязательных профилактических визитов по заявлениям контролируемых лиц;</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w:t>
      </w:r>
      <w:hyperlink w:history="0" r:id="rId6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в отношении контролируемых лиц или объектов контроля.</w:t>
      </w:r>
    </w:p>
    <w:p>
      <w:pPr>
        <w:pStyle w:val="0"/>
        <w:jc w:val="both"/>
      </w:pPr>
      <w:r>
        <w:rPr>
          <w:sz w:val="20"/>
        </w:rPr>
        <w:t xml:space="preserve">(п. 8.2 в ред. </w:t>
      </w:r>
      <w:hyperlink w:history="0" r:id="rId69"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решения</w:t>
        </w:r>
      </w:hyperlink>
      <w:r>
        <w:rPr>
          <w:sz w:val="20"/>
        </w:rPr>
        <w:t xml:space="preserve"> Совета депутатов городского округа Домодедово МО от 02.04.2025 N 1-4/1546)</w:t>
      </w:r>
    </w:p>
    <w:p>
      <w:pPr>
        <w:pStyle w:val="0"/>
        <w:spacing w:before="200" w:lineRule="auto"/>
        <w:ind w:firstLine="540"/>
        <w:jc w:val="both"/>
      </w:pPr>
      <w:r>
        <w:rPr>
          <w:sz w:val="20"/>
        </w:rPr>
        <w:t xml:space="preserve">8.3.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pPr>
        <w:pStyle w:val="0"/>
        <w:spacing w:before="200" w:lineRule="auto"/>
        <w:ind w:firstLine="540"/>
        <w:jc w:val="both"/>
      </w:pPr>
      <w:r>
        <w:rPr>
          <w:sz w:val="20"/>
        </w:rPr>
        <w:t xml:space="preserve">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pPr>
        <w:pStyle w:val="0"/>
        <w:spacing w:before="200" w:lineRule="auto"/>
        <w:ind w:firstLine="540"/>
        <w:jc w:val="both"/>
      </w:pPr>
      <w:r>
        <w:rPr>
          <w:sz w:val="20"/>
        </w:rPr>
        <w:t xml:space="preserve">Жалоба на действия (бездействие) руководителя органа муниципального земельного контроля рассматривается Главой городского округа Домодедово Московской области.</w:t>
      </w:r>
    </w:p>
    <w:p>
      <w:pPr>
        <w:pStyle w:val="0"/>
        <w:spacing w:before="200" w:lineRule="auto"/>
        <w:ind w:firstLine="540"/>
        <w:jc w:val="both"/>
      </w:pPr>
      <w:r>
        <w:rPr>
          <w:sz w:val="20"/>
        </w:rPr>
        <w:t xml:space="preserve">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pPr>
        <w:pStyle w:val="0"/>
        <w:spacing w:before="200" w:lineRule="auto"/>
        <w:ind w:firstLine="540"/>
        <w:jc w:val="both"/>
      </w:pPr>
      <w:r>
        <w:rPr>
          <w:sz w:val="20"/>
        </w:rPr>
        <w:t xml:space="preserve">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pPr>
        <w:pStyle w:val="0"/>
        <w:spacing w:before="200" w:lineRule="auto"/>
        <w:ind w:firstLine="540"/>
        <w:jc w:val="both"/>
      </w:pPr>
      <w:r>
        <w:rPr>
          <w:sz w:val="20"/>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pPr>
        <w:pStyle w:val="0"/>
        <w:spacing w:before="200" w:lineRule="auto"/>
        <w:ind w:firstLine="540"/>
        <w:jc w:val="both"/>
      </w:pPr>
      <w:r>
        <w:rPr>
          <w:sz w:val="20"/>
        </w:rPr>
        <w:t xml:space="preserve">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pPr>
        <w:pStyle w:val="0"/>
        <w:spacing w:before="200" w:lineRule="auto"/>
        <w:ind w:firstLine="540"/>
        <w:jc w:val="both"/>
      </w:pPr>
      <w:r>
        <w:rPr>
          <w:sz w:val="20"/>
        </w:rPr>
        <w:t xml:space="preserve">Жалоба на решение органа муниципального земельного контроля, действия (бездействие) его должностных лиц подлежит рассмотрению в срок, не превышающий 15 рабочих дней со дня ее регистрации.</w:t>
      </w:r>
    </w:p>
    <w:p>
      <w:pPr>
        <w:pStyle w:val="0"/>
        <w:jc w:val="both"/>
      </w:pPr>
      <w:r>
        <w:rPr>
          <w:sz w:val="20"/>
        </w:rPr>
        <w:t xml:space="preserve">(в ред. </w:t>
      </w:r>
      <w:hyperlink w:history="0" r:id="rId70" w:tooltip="Решение Совета депутатов городского округа Домодедово МО от 02.04.2025 N 1-4/1546 &quo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N 1-4/1151&quot; {КонсультантПлюс}">
        <w:r>
          <w:rPr>
            <w:sz w:val="20"/>
            <w:color w:val="0000ff"/>
          </w:rPr>
          <w:t xml:space="preserve">решения</w:t>
        </w:r>
      </w:hyperlink>
      <w:r>
        <w:rPr>
          <w:sz w:val="20"/>
        </w:rPr>
        <w:t xml:space="preserve"> Совета депутатов городского округа Домодедово МО от 02.04.2025 N 1-4/1546)</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 о муниципальном земельном</w:t>
      </w:r>
    </w:p>
    <w:p>
      <w:pPr>
        <w:pStyle w:val="0"/>
        <w:jc w:val="right"/>
      </w:pPr>
      <w:r>
        <w:rPr>
          <w:sz w:val="20"/>
        </w:rPr>
        <w:t xml:space="preserve">контроле на территории городского округа</w:t>
      </w:r>
    </w:p>
    <w:p>
      <w:pPr>
        <w:pStyle w:val="0"/>
        <w:jc w:val="right"/>
      </w:pPr>
      <w:r>
        <w:rPr>
          <w:sz w:val="20"/>
        </w:rPr>
        <w:t xml:space="preserve">Домодедово Московской области,</w:t>
      </w:r>
    </w:p>
    <w:p>
      <w:pPr>
        <w:pStyle w:val="0"/>
        <w:jc w:val="right"/>
      </w:pPr>
      <w:r>
        <w:rPr>
          <w:sz w:val="20"/>
        </w:rPr>
        <w:t xml:space="preserve">утвержденному решением Совета депутатов</w:t>
      </w:r>
    </w:p>
    <w:p>
      <w:pPr>
        <w:pStyle w:val="0"/>
        <w:jc w:val="right"/>
      </w:pPr>
      <w:r>
        <w:rPr>
          <w:sz w:val="20"/>
        </w:rPr>
        <w:t xml:space="preserve">городского округа Домодедово</w:t>
      </w:r>
    </w:p>
    <w:p>
      <w:pPr>
        <w:pStyle w:val="0"/>
        <w:jc w:val="right"/>
      </w:pPr>
      <w:r>
        <w:rPr>
          <w:sz w:val="20"/>
        </w:rPr>
        <w:t xml:space="preserve">Московской области</w:t>
      </w:r>
    </w:p>
    <w:p>
      <w:pPr>
        <w:pStyle w:val="0"/>
        <w:jc w:val="right"/>
      </w:pPr>
      <w:r>
        <w:rPr>
          <w:sz w:val="20"/>
        </w:rPr>
        <w:t xml:space="preserve">от 20 сентября 2021 г. N 1-4/1151</w:t>
      </w:r>
    </w:p>
    <w:p>
      <w:pPr>
        <w:pStyle w:val="0"/>
        <w:jc w:val="both"/>
      </w:pPr>
      <w:r>
        <w:rPr>
          <w:sz w:val="20"/>
        </w:rPr>
      </w:r>
    </w:p>
    <w:bookmarkStart w:id="353" w:name="P353"/>
    <w:bookmarkEnd w:id="353"/>
    <w:p>
      <w:pPr>
        <w:pStyle w:val="2"/>
        <w:jc w:val="center"/>
      </w:pPr>
      <w:r>
        <w:rPr>
          <w:sz w:val="20"/>
        </w:rPr>
        <w:t xml:space="preserve">ПРАВИЛА</w:t>
      </w:r>
    </w:p>
    <w:p>
      <w:pPr>
        <w:pStyle w:val="2"/>
        <w:jc w:val="center"/>
      </w:pPr>
      <w:r>
        <w:rPr>
          <w:sz w:val="20"/>
        </w:rPr>
        <w:t xml:space="preserve">ОПРЕДЕЛЕНИЯ ПРИОРИТИЗАЦИИ ЗЕМЕЛЬНЫХ УЧАСТКОВ ДЛЯ ДАЛЬНЕЙШЕГО</w:t>
      </w:r>
    </w:p>
    <w:p>
      <w:pPr>
        <w:pStyle w:val="2"/>
        <w:jc w:val="center"/>
      </w:pPr>
      <w:r>
        <w:rPr>
          <w:sz w:val="20"/>
        </w:rPr>
        <w:t xml:space="preserve">ПРОВЕДЕНИЯ КОНТРОЛЬНЫХ (НАДЗОРНЫХ) МЕРОПРИЯТИЙ</w:t>
      </w:r>
    </w:p>
    <w:p>
      <w:pPr>
        <w:pStyle w:val="2"/>
        <w:jc w:val="center"/>
      </w:pPr>
      <w:r>
        <w:rPr>
          <w:sz w:val="20"/>
        </w:rPr>
        <w:t xml:space="preserve">БЕЗ ВЗАИМОДЕЙСТВИЯ С КОНТРОЛИРУЕМЫМИ ЛИЦАМИ</w:t>
      </w:r>
    </w:p>
    <w:p>
      <w:pPr>
        <w:pStyle w:val="0"/>
        <w:jc w:val="both"/>
      </w:pPr>
      <w:r>
        <w:rPr>
          <w:sz w:val="20"/>
        </w:rPr>
      </w:r>
    </w:p>
    <w:p>
      <w:pPr>
        <w:pStyle w:val="0"/>
        <w:ind w:firstLine="540"/>
        <w:jc w:val="both"/>
      </w:pPr>
      <w:r>
        <w:rPr>
          <w:sz w:val="20"/>
        </w:rPr>
        <w:t xml:space="preserve">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pPr>
        <w:pStyle w:val="0"/>
        <w:spacing w:before="200" w:lineRule="auto"/>
        <w:ind w:firstLine="540"/>
        <w:jc w:val="both"/>
      </w:pPr>
      <w:r>
        <w:rPr>
          <w:sz w:val="20"/>
        </w:rPr>
        <w:t xml:space="preserve">Кадастровые сведения о земельных участках, расположенных на территории Московской области, предусмотренные </w:t>
      </w:r>
      <w:hyperlink w:history="0" r:id="rId71" w:tooltip="Приказ Минэкономразвития России от 17.03.2016 N 145 (ред. от 13.09.2019) &quot;Об утверждении состава сведений, содержащихся в кадастровых картах&quot; (Зарегистрировано в Минюсте России 06.05.2016 N 42033) {КонсультантПлюс}">
        <w:r>
          <w:rPr>
            <w:sz w:val="20"/>
            <w:color w:val="0000ff"/>
          </w:rPr>
          <w:t xml:space="preserve">приказом</w:t>
        </w:r>
      </w:hyperlink>
      <w:r>
        <w:rPr>
          <w:sz w:val="20"/>
        </w:rPr>
        <w:t xml:space="preserve"> Минэкономразвития России от 17.03.2016 N 145 "Об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w:t>
      </w:r>
      <w:hyperlink w:history="0" r:id="rId72" w:tooltip="&quot;Соглашение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quot; (Заключено 04.07.2017 N 5-20/007/17/120) (ред. от 04.07.2022) {КонсультантПлюс}">
        <w:r>
          <w:rPr>
            <w:sz w:val="20"/>
            <w:color w:val="0000ff"/>
          </w:rPr>
          <w:t xml:space="preserve">Соглашения</w:t>
        </w:r>
      </w:hyperlink>
      <w:r>
        <w:rPr>
          <w:sz w:val="20"/>
        </w:rPr>
        <w:t xml:space="preserve">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N 5-20/007/17/120.</w:t>
      </w:r>
    </w:p>
    <w:p>
      <w:pPr>
        <w:pStyle w:val="0"/>
        <w:spacing w:before="200" w:lineRule="auto"/>
        <w:ind w:firstLine="540"/>
        <w:jc w:val="both"/>
      </w:pPr>
      <w:r>
        <w:rPr>
          <w:sz w:val="20"/>
        </w:rPr>
        <w:t xml:space="preserve">Критерии приоритизации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w:t>
      </w:r>
    </w:p>
    <w:p>
      <w:pPr>
        <w:pStyle w:val="0"/>
        <w:spacing w:before="200" w:lineRule="auto"/>
        <w:ind w:firstLine="540"/>
        <w:jc w:val="both"/>
      </w:pPr>
      <w:r>
        <w:rPr>
          <w:sz w:val="20"/>
        </w:rPr>
        <w:t xml:space="preserve">К критериям приоритизации отнесены:</w:t>
      </w:r>
    </w:p>
    <w:p>
      <w:pPr>
        <w:pStyle w:val="0"/>
        <w:spacing w:before="200" w:lineRule="auto"/>
        <w:ind w:firstLine="540"/>
        <w:jc w:val="both"/>
      </w:pPr>
      <w:r>
        <w:rPr>
          <w:sz w:val="20"/>
        </w:rPr>
        <w:t xml:space="preserve">1. категория земель;</w:t>
      </w:r>
    </w:p>
    <w:p>
      <w:pPr>
        <w:pStyle w:val="0"/>
        <w:spacing w:before="200" w:lineRule="auto"/>
        <w:ind w:firstLine="540"/>
        <w:jc w:val="both"/>
      </w:pPr>
      <w:r>
        <w:rPr>
          <w:sz w:val="20"/>
        </w:rPr>
        <w:t xml:space="preserve">2. вид разрешенного использования в соответствии с классификатором;</w:t>
      </w:r>
    </w:p>
    <w:p>
      <w:pPr>
        <w:pStyle w:val="0"/>
        <w:spacing w:before="200" w:lineRule="auto"/>
        <w:ind w:firstLine="540"/>
        <w:jc w:val="both"/>
      </w:pPr>
      <w:r>
        <w:rPr>
          <w:sz w:val="20"/>
        </w:rPr>
        <w:t xml:space="preserve">3. процент сельскохозяйственных угодий;</w:t>
      </w:r>
    </w:p>
    <w:p>
      <w:pPr>
        <w:pStyle w:val="0"/>
        <w:spacing w:before="200" w:lineRule="auto"/>
        <w:ind w:firstLine="540"/>
        <w:jc w:val="both"/>
      </w:pPr>
      <w:r>
        <w:rPr>
          <w:sz w:val="20"/>
        </w:rPr>
        <w:t xml:space="preserve">4. площадь земельного участка категории земель сельскохозяйственного назначения;</w:t>
      </w:r>
    </w:p>
    <w:p>
      <w:pPr>
        <w:pStyle w:val="0"/>
        <w:spacing w:before="200" w:lineRule="auto"/>
        <w:ind w:firstLine="540"/>
        <w:jc w:val="both"/>
      </w:pPr>
      <w:r>
        <w:rPr>
          <w:sz w:val="20"/>
        </w:rPr>
        <w:t xml:space="preserve">5. наличие установленных границ;</w:t>
      </w:r>
    </w:p>
    <w:p>
      <w:pPr>
        <w:pStyle w:val="0"/>
        <w:spacing w:before="200" w:lineRule="auto"/>
        <w:ind w:firstLine="540"/>
        <w:jc w:val="both"/>
      </w:pPr>
      <w:r>
        <w:rPr>
          <w:sz w:val="20"/>
        </w:rPr>
        <w:t xml:space="preserve">6. информация о разграничении государственной собственности на землю;</w:t>
      </w:r>
    </w:p>
    <w:p>
      <w:pPr>
        <w:pStyle w:val="0"/>
        <w:spacing w:before="200" w:lineRule="auto"/>
        <w:ind w:firstLine="540"/>
        <w:jc w:val="both"/>
      </w:pPr>
      <w:r>
        <w:rPr>
          <w:sz w:val="20"/>
        </w:rPr>
        <w:t xml:space="preserve">7. вид правообладателя;</w:t>
      </w:r>
    </w:p>
    <w:p>
      <w:pPr>
        <w:pStyle w:val="0"/>
        <w:spacing w:before="200" w:lineRule="auto"/>
        <w:ind w:firstLine="540"/>
        <w:jc w:val="both"/>
      </w:pPr>
      <w:r>
        <w:rPr>
          <w:sz w:val="20"/>
        </w:rPr>
        <w:t xml:space="preserve">8. данные о произрастании на земельном участке борщевика Сосновского;</w:t>
      </w:r>
    </w:p>
    <w:p>
      <w:pPr>
        <w:pStyle w:val="0"/>
        <w:spacing w:before="200" w:lineRule="auto"/>
        <w:ind w:firstLine="540"/>
        <w:jc w:val="both"/>
      </w:pPr>
      <w:r>
        <w:rPr>
          <w:sz w:val="20"/>
        </w:rPr>
        <w:t xml:space="preserve">9. информация о включении в план проверок органов муниципального земельного контроля;</w:t>
      </w:r>
    </w:p>
    <w:p>
      <w:pPr>
        <w:pStyle w:val="0"/>
        <w:spacing w:before="200" w:lineRule="auto"/>
        <w:ind w:firstLine="540"/>
        <w:jc w:val="both"/>
      </w:pPr>
      <w:r>
        <w:rPr>
          <w:sz w:val="20"/>
        </w:rPr>
        <w:t xml:space="preserve">10. информация о включении в план проверок органов государственного земельного надзора;</w:t>
      </w:r>
    </w:p>
    <w:p>
      <w:pPr>
        <w:pStyle w:val="0"/>
        <w:spacing w:before="200" w:lineRule="auto"/>
        <w:ind w:firstLine="540"/>
        <w:jc w:val="both"/>
      </w:pPr>
      <w:r>
        <w:rPr>
          <w:sz w:val="20"/>
        </w:rPr>
        <w:t xml:space="preserve">11. информация о ранее выданном предписании;</w:t>
      </w:r>
    </w:p>
    <w:p>
      <w:pPr>
        <w:pStyle w:val="0"/>
        <w:spacing w:before="200" w:lineRule="auto"/>
        <w:ind w:firstLine="540"/>
        <w:jc w:val="both"/>
      </w:pPr>
      <w:r>
        <w:rPr>
          <w:sz w:val="20"/>
        </w:rPr>
        <w:t xml:space="preserve">12. информация об оказании несвязной поддержки;</w:t>
      </w:r>
    </w:p>
    <w:p>
      <w:pPr>
        <w:pStyle w:val="0"/>
        <w:spacing w:before="200" w:lineRule="auto"/>
        <w:ind w:firstLine="540"/>
        <w:jc w:val="both"/>
      </w:pPr>
      <w:r>
        <w:rPr>
          <w:sz w:val="20"/>
        </w:rPr>
        <w:t xml:space="preserve">13. данные о ранее выявленных нарушениях в рамках муниципального земельного контроля;</w:t>
      </w:r>
    </w:p>
    <w:p>
      <w:pPr>
        <w:pStyle w:val="0"/>
        <w:spacing w:before="200" w:lineRule="auto"/>
        <w:ind w:firstLine="540"/>
        <w:jc w:val="both"/>
      </w:pPr>
      <w:r>
        <w:rPr>
          <w:sz w:val="20"/>
        </w:rPr>
        <w:t xml:space="preserve">14. процент использования сельскохозяйственных угодий больше 80%.</w:t>
      </w:r>
    </w:p>
    <w:p>
      <w:pPr>
        <w:pStyle w:val="0"/>
        <w:spacing w:before="200" w:lineRule="auto"/>
        <w:ind w:firstLine="540"/>
        <w:jc w:val="both"/>
      </w:pPr>
      <w:r>
        <w:rPr>
          <w:sz w:val="20"/>
        </w:rPr>
        <w:t xml:space="preserve">Критерий 1 - категория земель. Максимальный вес показателя - 0,195 (V1).</w:t>
      </w:r>
    </w:p>
    <w:p>
      <w:pPr>
        <w:pStyle w:val="0"/>
        <w:spacing w:before="200" w:lineRule="auto"/>
        <w:ind w:firstLine="540"/>
        <w:jc w:val="both"/>
      </w:pPr>
      <w:r>
        <w:rPr>
          <w:sz w:val="20"/>
        </w:rPr>
        <w:t xml:space="preserve">В соответствии с Земельным </w:t>
      </w:r>
      <w:hyperlink w:history="0" r:id="rId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земли в Российской Федерации по целевому назначению подразделяются на следующие категории:</w:t>
      </w:r>
    </w:p>
    <w:p>
      <w:pPr>
        <w:pStyle w:val="0"/>
        <w:spacing w:before="200" w:lineRule="auto"/>
        <w:ind w:firstLine="540"/>
        <w:jc w:val="both"/>
      </w:pPr>
      <w:r>
        <w:rPr>
          <w:sz w:val="20"/>
        </w:rPr>
        <w:t xml:space="preserve">1) земли сельскохозяйственного назначения - вес 0,195 (v1) </w:t>
      </w:r>
      <w:hyperlink w:history="0" w:anchor="P490" w:tooltip="&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 1а).">
        <w:r>
          <w:rPr>
            <w:sz w:val="20"/>
            <w:color w:val="0000ff"/>
          </w:rPr>
          <w:t xml:space="preserve">&lt;1&gt;</w:t>
        </w:r>
      </w:hyperlink>
      <w:r>
        <w:rPr>
          <w:sz w:val="20"/>
        </w:rPr>
        <w:t xml:space="preserve">;</w:t>
      </w:r>
    </w:p>
    <w:p>
      <w:pPr>
        <w:pStyle w:val="0"/>
        <w:spacing w:before="200" w:lineRule="auto"/>
        <w:ind w:firstLine="540"/>
        <w:jc w:val="both"/>
      </w:pPr>
      <w:r>
        <w:rPr>
          <w:sz w:val="20"/>
        </w:rPr>
        <w:t xml:space="preserve">2) земли населенных пунктов - вес 0,0975 (v1);</w:t>
      </w:r>
    </w:p>
    <w:p>
      <w:pPr>
        <w:pStyle w:val="0"/>
        <w:spacing w:before="200" w:lineRule="auto"/>
        <w:ind w:firstLine="540"/>
        <w:jc w:val="both"/>
      </w:pPr>
      <w:r>
        <w:rPr>
          <w:sz w:val="20"/>
        </w:rPr>
        <w:t xml:space="preserve">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pPr>
        <w:pStyle w:val="0"/>
        <w:spacing w:before="200" w:lineRule="auto"/>
        <w:ind w:firstLine="540"/>
        <w:jc w:val="both"/>
      </w:pPr>
      <w:r>
        <w:rPr>
          <w:sz w:val="20"/>
        </w:rPr>
        <w:t xml:space="preserve">4) земли особо охраняемых территорий и объектов - вес 0,075 (v1);</w:t>
      </w:r>
    </w:p>
    <w:p>
      <w:pPr>
        <w:pStyle w:val="0"/>
        <w:spacing w:before="200" w:lineRule="auto"/>
        <w:ind w:firstLine="540"/>
        <w:jc w:val="both"/>
      </w:pPr>
      <w:r>
        <w:rPr>
          <w:sz w:val="20"/>
        </w:rPr>
        <w:t xml:space="preserve">5) земли лесного фонда - коэффициент 0 (v1);</w:t>
      </w:r>
    </w:p>
    <w:p>
      <w:pPr>
        <w:pStyle w:val="0"/>
        <w:spacing w:before="200" w:lineRule="auto"/>
        <w:ind w:firstLine="540"/>
        <w:jc w:val="both"/>
      </w:pPr>
      <w:r>
        <w:rPr>
          <w:sz w:val="20"/>
        </w:rPr>
        <w:t xml:space="preserve">6) земли водного фонда - коэффициент 0 (v1);</w:t>
      </w:r>
    </w:p>
    <w:p>
      <w:pPr>
        <w:pStyle w:val="0"/>
        <w:spacing w:before="200" w:lineRule="auto"/>
        <w:ind w:firstLine="540"/>
        <w:jc w:val="both"/>
      </w:pPr>
      <w:r>
        <w:rPr>
          <w:sz w:val="20"/>
        </w:rPr>
        <w:t xml:space="preserve">7) земли запаса - коэффициент 0 (v1).</w:t>
      </w:r>
    </w:p>
    <w:p>
      <w:pPr>
        <w:pStyle w:val="0"/>
        <w:spacing w:before="200" w:lineRule="auto"/>
        <w:ind w:firstLine="540"/>
        <w:jc w:val="both"/>
      </w:pPr>
      <w:r>
        <w:rPr>
          <w:sz w:val="20"/>
        </w:rPr>
        <w:t xml:space="preserve">Земельным участкам, без категории земель присвоен вес 0,01 (v1).</w:t>
      </w:r>
    </w:p>
    <w:p>
      <w:pPr>
        <w:pStyle w:val="0"/>
        <w:spacing w:before="200" w:lineRule="auto"/>
        <w:ind w:firstLine="540"/>
        <w:jc w:val="both"/>
      </w:pPr>
      <w:r>
        <w:rPr>
          <w:sz w:val="20"/>
        </w:rPr>
        <w:t xml:space="preserve">Критерий 2 - вид разрешенного использования. Максимальный вес показателя - 0,105 (V2).</w:t>
      </w:r>
    </w:p>
    <w:p>
      <w:pPr>
        <w:pStyle w:val="0"/>
        <w:spacing w:before="200" w:lineRule="auto"/>
        <w:ind w:firstLine="540"/>
        <w:jc w:val="both"/>
      </w:pPr>
      <w:hyperlink w:history="0" r:id="rId74"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Приказом</w:t>
        </w:r>
      </w:hyperlink>
      <w:r>
        <w:rPr>
          <w:sz w:val="20"/>
        </w:rPr>
        <w:t xml:space="preserve"> Росреестра от 10.11.2020 N П/0412 "Об утверждении классификатора видов разрешенного использования земельных участков" определены следующие виды разрешенного использования:</w:t>
      </w:r>
    </w:p>
    <w:p>
      <w:pPr>
        <w:pStyle w:val="0"/>
        <w:spacing w:before="200" w:lineRule="auto"/>
        <w:ind w:firstLine="540"/>
        <w:jc w:val="both"/>
      </w:pPr>
      <w:r>
        <w:rPr>
          <w:sz w:val="20"/>
        </w:rPr>
        <w:t xml:space="preserve">сельскохозяйственное использование - вес 0,105 (v2);</w:t>
      </w:r>
    </w:p>
    <w:p>
      <w:pPr>
        <w:pStyle w:val="0"/>
        <w:spacing w:before="200" w:lineRule="auto"/>
        <w:ind w:firstLine="540"/>
        <w:jc w:val="both"/>
      </w:pPr>
      <w:r>
        <w:rPr>
          <w:sz w:val="20"/>
        </w:rPr>
        <w:t xml:space="preserve">жилая застройка - вес 0,06 (v2);</w:t>
      </w:r>
    </w:p>
    <w:p>
      <w:pPr>
        <w:pStyle w:val="0"/>
        <w:spacing w:before="200" w:lineRule="auto"/>
        <w:ind w:firstLine="540"/>
        <w:jc w:val="both"/>
      </w:pPr>
      <w:r>
        <w:rPr>
          <w:sz w:val="20"/>
        </w:rPr>
        <w:t xml:space="preserve">общественное использование объектов капитального строительства - вес 0,0525 (v2);</w:t>
      </w:r>
    </w:p>
    <w:p>
      <w:pPr>
        <w:pStyle w:val="0"/>
        <w:spacing w:before="200" w:lineRule="auto"/>
        <w:ind w:firstLine="540"/>
        <w:jc w:val="both"/>
      </w:pPr>
      <w:r>
        <w:rPr>
          <w:sz w:val="20"/>
        </w:rPr>
        <w:t xml:space="preserve">предпринимательство - вес 0,0675 (v2);</w:t>
      </w:r>
    </w:p>
    <w:p>
      <w:pPr>
        <w:pStyle w:val="0"/>
        <w:spacing w:before="200" w:lineRule="auto"/>
        <w:ind w:firstLine="540"/>
        <w:jc w:val="both"/>
      </w:pPr>
      <w:r>
        <w:rPr>
          <w:sz w:val="20"/>
        </w:rPr>
        <w:t xml:space="preserve">отдых (рекреация) - вес 0,0675 (v2);</w:t>
      </w:r>
    </w:p>
    <w:p>
      <w:pPr>
        <w:pStyle w:val="0"/>
        <w:spacing w:before="200" w:lineRule="auto"/>
        <w:ind w:firstLine="540"/>
        <w:jc w:val="both"/>
      </w:pPr>
      <w:r>
        <w:rPr>
          <w:sz w:val="20"/>
        </w:rPr>
        <w:t xml:space="preserve">производственная деятельность - вес 0,0675 (v2);</w:t>
      </w:r>
    </w:p>
    <w:p>
      <w:pPr>
        <w:pStyle w:val="0"/>
        <w:spacing w:before="200" w:lineRule="auto"/>
        <w:ind w:firstLine="540"/>
        <w:jc w:val="both"/>
      </w:pPr>
      <w:r>
        <w:rPr>
          <w:sz w:val="20"/>
        </w:rPr>
        <w:t xml:space="preserve">транспорт - вес 0,0375 (v2);</w:t>
      </w:r>
    </w:p>
    <w:p>
      <w:pPr>
        <w:pStyle w:val="0"/>
        <w:spacing w:before="200" w:lineRule="auto"/>
        <w:ind w:firstLine="540"/>
        <w:jc w:val="both"/>
      </w:pPr>
      <w:r>
        <w:rPr>
          <w:sz w:val="20"/>
        </w:rPr>
        <w:t xml:space="preserve">обеспечение обороны и безопасности - вес 0,015 (v2);</w:t>
      </w:r>
    </w:p>
    <w:p>
      <w:pPr>
        <w:pStyle w:val="0"/>
        <w:spacing w:before="200" w:lineRule="auto"/>
        <w:ind w:firstLine="540"/>
        <w:jc w:val="both"/>
      </w:pPr>
      <w:r>
        <w:rPr>
          <w:sz w:val="20"/>
        </w:rPr>
        <w:t xml:space="preserve">деятельность по особой охране и изучению природы - вес 0,015 (v2);</w:t>
      </w:r>
    </w:p>
    <w:p>
      <w:pPr>
        <w:pStyle w:val="0"/>
        <w:spacing w:before="200" w:lineRule="auto"/>
        <w:ind w:firstLine="540"/>
        <w:jc w:val="both"/>
      </w:pPr>
      <w:r>
        <w:rPr>
          <w:sz w:val="20"/>
        </w:rPr>
        <w:t xml:space="preserve">использование лесов - вес 0,0675 (v2);</w:t>
      </w:r>
    </w:p>
    <w:p>
      <w:pPr>
        <w:pStyle w:val="0"/>
        <w:spacing w:before="200" w:lineRule="auto"/>
        <w:ind w:firstLine="540"/>
        <w:jc w:val="both"/>
      </w:pPr>
      <w:r>
        <w:rPr>
          <w:sz w:val="20"/>
        </w:rPr>
        <w:t xml:space="preserve">водные объекты - вес 0,0675 (v2);</w:t>
      </w:r>
    </w:p>
    <w:p>
      <w:pPr>
        <w:pStyle w:val="0"/>
        <w:spacing w:before="200" w:lineRule="auto"/>
        <w:ind w:firstLine="540"/>
        <w:jc w:val="both"/>
      </w:pPr>
      <w:r>
        <w:rPr>
          <w:sz w:val="20"/>
        </w:rPr>
        <w:t xml:space="preserve">земельные участки (территории) общего пользования - вес 0,015 (v2);</w:t>
      </w:r>
    </w:p>
    <w:p>
      <w:pPr>
        <w:pStyle w:val="0"/>
        <w:spacing w:before="200" w:lineRule="auto"/>
        <w:ind w:firstLine="540"/>
        <w:jc w:val="both"/>
      </w:pPr>
      <w:r>
        <w:rPr>
          <w:sz w:val="20"/>
        </w:rPr>
        <w:t xml:space="preserve">земельные участки общего назначения - вес 0,0075 (v2).</w:t>
      </w:r>
    </w:p>
    <w:p>
      <w:pPr>
        <w:pStyle w:val="0"/>
        <w:spacing w:before="200" w:lineRule="auto"/>
        <w:ind w:firstLine="540"/>
        <w:jc w:val="both"/>
      </w:pPr>
      <w:r>
        <w:rPr>
          <w:sz w:val="20"/>
        </w:rPr>
        <w:t xml:space="preserve">Земельным участкам без вида разрешенного использования присвоен вес 0,0075 (v2).</w:t>
      </w:r>
    </w:p>
    <w:p>
      <w:pPr>
        <w:pStyle w:val="0"/>
        <w:spacing w:before="200" w:lineRule="auto"/>
        <w:ind w:firstLine="540"/>
        <w:jc w:val="both"/>
      </w:pPr>
      <w:r>
        <w:rPr>
          <w:sz w:val="20"/>
        </w:rPr>
        <w:t xml:space="preserve">Критерий 3 - процент сельскохозяйственных угодий. Максимальный вес показателя - 0,0975 (V3)</w:t>
      </w:r>
    </w:p>
    <w:p>
      <w:pPr>
        <w:pStyle w:val="0"/>
        <w:spacing w:before="200" w:lineRule="auto"/>
        <w:ind w:firstLine="540"/>
        <w:jc w:val="both"/>
      </w:pPr>
      <w:r>
        <w:rPr>
          <w:sz w:val="20"/>
        </w:rPr>
        <w:t xml:space="preserve">менее 20% - коэффициент 0,0375 (v3);</w:t>
      </w:r>
    </w:p>
    <w:p>
      <w:pPr>
        <w:pStyle w:val="0"/>
        <w:spacing w:before="200" w:lineRule="auto"/>
        <w:ind w:firstLine="540"/>
        <w:jc w:val="both"/>
      </w:pPr>
      <w:r>
        <w:rPr>
          <w:sz w:val="20"/>
        </w:rPr>
        <w:t xml:space="preserve">менее 50% - коэффициент 0,0675 (v3);</w:t>
      </w:r>
    </w:p>
    <w:p>
      <w:pPr>
        <w:pStyle w:val="0"/>
        <w:spacing w:before="200" w:lineRule="auto"/>
        <w:ind w:firstLine="540"/>
        <w:jc w:val="both"/>
      </w:pPr>
      <w:r>
        <w:rPr>
          <w:sz w:val="20"/>
        </w:rPr>
        <w:t xml:space="preserve">больше 50% - коэффициент 0,0975 (v3).</w:t>
      </w:r>
    </w:p>
    <w:p>
      <w:pPr>
        <w:pStyle w:val="0"/>
        <w:spacing w:before="200" w:lineRule="auto"/>
        <w:ind w:firstLine="540"/>
        <w:jc w:val="both"/>
      </w:pPr>
      <w:r>
        <w:rPr>
          <w:sz w:val="20"/>
        </w:rPr>
        <w:t xml:space="preserve">Критерий 4 - площадь земельного участка категории земель сельскохозяйственного назначения. Максимальный вес показателя - 0,09 (V4);</w:t>
      </w:r>
    </w:p>
    <w:p>
      <w:pPr>
        <w:pStyle w:val="0"/>
        <w:spacing w:before="200" w:lineRule="auto"/>
        <w:ind w:firstLine="540"/>
        <w:jc w:val="both"/>
      </w:pPr>
      <w:r>
        <w:rPr>
          <w:sz w:val="20"/>
        </w:rPr>
        <w:t xml:space="preserve">менее 2 га - коэффициент 0 (v4);</w:t>
      </w:r>
    </w:p>
    <w:p>
      <w:pPr>
        <w:pStyle w:val="0"/>
        <w:spacing w:before="200" w:lineRule="auto"/>
        <w:ind w:firstLine="540"/>
        <w:jc w:val="both"/>
      </w:pPr>
      <w:r>
        <w:rPr>
          <w:sz w:val="20"/>
        </w:rPr>
        <w:t xml:space="preserve">от 2 га до 10 га - вес 0,045 (v4);</w:t>
      </w:r>
    </w:p>
    <w:p>
      <w:pPr>
        <w:pStyle w:val="0"/>
        <w:spacing w:before="200" w:lineRule="auto"/>
        <w:ind w:firstLine="540"/>
        <w:jc w:val="both"/>
      </w:pPr>
      <w:r>
        <w:rPr>
          <w:sz w:val="20"/>
        </w:rPr>
        <w:t xml:space="preserve">более 10 га - вес 0,09 (v4).</w:t>
      </w:r>
    </w:p>
    <w:p>
      <w:pPr>
        <w:pStyle w:val="0"/>
        <w:spacing w:before="200" w:lineRule="auto"/>
        <w:ind w:firstLine="540"/>
        <w:jc w:val="both"/>
      </w:pPr>
      <w:r>
        <w:rPr>
          <w:sz w:val="20"/>
        </w:rPr>
        <w:t xml:space="preserve">Критерий 5 - наличие установленных границ. Максимальный вес показателя - 0,06 (V5);</w:t>
      </w:r>
    </w:p>
    <w:p>
      <w:pPr>
        <w:pStyle w:val="0"/>
        <w:spacing w:before="200" w:lineRule="auto"/>
        <w:ind w:firstLine="540"/>
        <w:jc w:val="both"/>
      </w:pPr>
      <w:r>
        <w:rPr>
          <w:sz w:val="20"/>
        </w:rPr>
        <w:t xml:space="preserve">границы установлены - вес 0,06 (v5);</w:t>
      </w:r>
    </w:p>
    <w:p>
      <w:pPr>
        <w:pStyle w:val="0"/>
        <w:spacing w:before="200" w:lineRule="auto"/>
        <w:ind w:firstLine="540"/>
        <w:jc w:val="both"/>
      </w:pPr>
      <w:r>
        <w:rPr>
          <w:sz w:val="20"/>
        </w:rPr>
        <w:t xml:space="preserve">границы не установлены - вес 0,0075 (v5).</w:t>
      </w:r>
    </w:p>
    <w:p>
      <w:pPr>
        <w:pStyle w:val="0"/>
        <w:spacing w:before="200" w:lineRule="auto"/>
        <w:ind w:firstLine="540"/>
        <w:jc w:val="both"/>
      </w:pPr>
      <w:r>
        <w:rPr>
          <w:sz w:val="20"/>
        </w:rPr>
        <w:t xml:space="preserve">Критерий 6 - информация о разграничении государственной собственности на землю. Максимальный вес показателя - 0,1275 (V6);</w:t>
      </w:r>
    </w:p>
    <w:p>
      <w:pPr>
        <w:pStyle w:val="0"/>
        <w:spacing w:before="200" w:lineRule="auto"/>
        <w:ind w:firstLine="540"/>
        <w:jc w:val="both"/>
      </w:pPr>
      <w:r>
        <w:rPr>
          <w:sz w:val="20"/>
        </w:rPr>
        <w:t xml:space="preserve">собственность разграничена - вес 0,075 (v6);</w:t>
      </w:r>
    </w:p>
    <w:p>
      <w:pPr>
        <w:pStyle w:val="0"/>
        <w:spacing w:before="200" w:lineRule="auto"/>
        <w:ind w:firstLine="540"/>
        <w:jc w:val="both"/>
      </w:pPr>
      <w:r>
        <w:rPr>
          <w:sz w:val="20"/>
        </w:rPr>
        <w:t xml:space="preserve">земельный участок передан органом местного самоуправления в аренду - вес 0,1275 (v6) </w:t>
      </w:r>
      <w:hyperlink w:history="0" w:anchor="P491" w:tooltip="&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ий вес.">
        <w:r>
          <w:rPr>
            <w:sz w:val="20"/>
            <w:color w:val="0000ff"/>
          </w:rPr>
          <w:t xml:space="preserve">&lt;2&gt;</w:t>
        </w:r>
      </w:hyperlink>
      <w:r>
        <w:rPr>
          <w:sz w:val="20"/>
        </w:rPr>
        <w:t xml:space="preserve">;</w:t>
      </w:r>
    </w:p>
    <w:p>
      <w:pPr>
        <w:pStyle w:val="0"/>
        <w:spacing w:before="200" w:lineRule="auto"/>
        <w:ind w:firstLine="540"/>
        <w:jc w:val="both"/>
      </w:pPr>
      <w:r>
        <w:rPr>
          <w:sz w:val="20"/>
        </w:rPr>
        <w:t xml:space="preserve">собственность не разграничена - вес 0,0075 (v6).</w:t>
      </w:r>
    </w:p>
    <w:p>
      <w:pPr>
        <w:pStyle w:val="0"/>
        <w:spacing w:before="200" w:lineRule="auto"/>
        <w:ind w:firstLine="540"/>
        <w:jc w:val="both"/>
      </w:pPr>
      <w:r>
        <w:rPr>
          <w:sz w:val="20"/>
        </w:rPr>
        <w:t xml:space="preserve">Критерий 7 - вид правообладателя. Максимальный вес показателя - 0,075 (V7);</w:t>
      </w:r>
    </w:p>
    <w:p>
      <w:pPr>
        <w:pStyle w:val="0"/>
        <w:spacing w:before="200" w:lineRule="auto"/>
        <w:ind w:firstLine="540"/>
        <w:jc w:val="both"/>
      </w:pPr>
      <w:r>
        <w:rPr>
          <w:sz w:val="20"/>
        </w:rPr>
        <w:t xml:space="preserve">юридическое лицо - вес 0,075 (v7);</w:t>
      </w:r>
    </w:p>
    <w:p>
      <w:pPr>
        <w:pStyle w:val="0"/>
        <w:spacing w:before="200" w:lineRule="auto"/>
        <w:ind w:firstLine="540"/>
        <w:jc w:val="both"/>
      </w:pPr>
      <w:r>
        <w:rPr>
          <w:sz w:val="20"/>
        </w:rPr>
        <w:t xml:space="preserve">физическое лицо - вес 0,0375 (v7);</w:t>
      </w:r>
    </w:p>
    <w:p>
      <w:pPr>
        <w:pStyle w:val="0"/>
        <w:spacing w:before="200" w:lineRule="auto"/>
        <w:ind w:firstLine="540"/>
        <w:jc w:val="both"/>
      </w:pPr>
      <w:r>
        <w:rPr>
          <w:sz w:val="20"/>
        </w:rPr>
        <w:t xml:space="preserve">земельные участки без сведений о правообладателе в ЕГРН - вес 0,0225 (v7).</w:t>
      </w:r>
    </w:p>
    <w:p>
      <w:pPr>
        <w:pStyle w:val="0"/>
        <w:spacing w:before="200" w:lineRule="auto"/>
        <w:ind w:firstLine="540"/>
        <w:jc w:val="both"/>
      </w:pPr>
      <w:r>
        <w:rPr>
          <w:sz w:val="20"/>
        </w:rPr>
        <w:t xml:space="preserve">Критерий 8 - данные о произрастании на земельном участке борщевика Сосновского. Максимальный вес показателя - 0,25 (V8);</w:t>
      </w:r>
    </w:p>
    <w:p>
      <w:pPr>
        <w:pStyle w:val="0"/>
        <w:spacing w:before="200" w:lineRule="auto"/>
        <w:ind w:firstLine="540"/>
        <w:jc w:val="both"/>
      </w:pPr>
      <w:r>
        <w:rPr>
          <w:sz w:val="20"/>
        </w:rPr>
        <w:t xml:space="preserve">земельный участок относится к слою в РГИС "Истребление борщевика Сосновского" - вес 0,25 (v8);</w:t>
      </w:r>
    </w:p>
    <w:p>
      <w:pPr>
        <w:pStyle w:val="0"/>
        <w:spacing w:before="200" w:lineRule="auto"/>
        <w:ind w:firstLine="540"/>
        <w:jc w:val="both"/>
      </w:pPr>
      <w:r>
        <w:rPr>
          <w:sz w:val="20"/>
        </w:rPr>
        <w:t xml:space="preserve">земельный участок не относится к слою в РГИС "Истребление борщевика Сосновского" - вес 0,0075 (v8).</w:t>
      </w:r>
    </w:p>
    <w:p>
      <w:pPr>
        <w:pStyle w:val="0"/>
        <w:spacing w:before="200" w:lineRule="auto"/>
        <w:ind w:firstLine="540"/>
        <w:jc w:val="both"/>
      </w:pPr>
      <w:r>
        <w:rPr>
          <w:sz w:val="20"/>
        </w:rPr>
        <w:t xml:space="preserve">Критериям 9 (информация о включении в план проверок органов муниципального земельного контроля),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(данные о ранее выявленных нарушениях в рамках муниципального земельного контроля),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pPr>
        <w:pStyle w:val="0"/>
        <w:spacing w:before="200" w:lineRule="auto"/>
        <w:ind w:firstLine="540"/>
        <w:jc w:val="both"/>
      </w:pPr>
      <w:r>
        <w:rPr>
          <w:sz w:val="20"/>
        </w:rPr>
        <w:t xml:space="preserve">Критерии приоритизации земельных участков с присвоенными весами и коэффициентами представлены в </w:t>
      </w:r>
      <w:hyperlink w:history="0" w:anchor="P436" w:tooltip="КРИТЕРИИ ПРИОРИТИЗАЦИИ ЗЕМЕЛЬНЫХ УЧАСТКОВ С ПРИСВОЕННЫМИ">
        <w:r>
          <w:rPr>
            <w:sz w:val="20"/>
            <w:color w:val="0000ff"/>
          </w:rPr>
          <w:t xml:space="preserve">таблице 1</w:t>
        </w:r>
      </w:hyperlink>
      <w:r>
        <w:rPr>
          <w:sz w:val="20"/>
        </w:rPr>
        <w:t xml:space="preserve">.</w:t>
      </w:r>
    </w:p>
    <w:p>
      <w:pPr>
        <w:pStyle w:val="0"/>
        <w:spacing w:before="200" w:lineRule="auto"/>
        <w:ind w:firstLine="540"/>
        <w:jc w:val="both"/>
      </w:pPr>
      <w:r>
        <w:rPr>
          <w:sz w:val="20"/>
        </w:rPr>
        <w:t xml:space="preserve">Расчет общего веса земельного участка осуществляется по формуле:</w:t>
      </w:r>
    </w:p>
    <w:p>
      <w:pPr>
        <w:pStyle w:val="0"/>
        <w:jc w:val="both"/>
      </w:pPr>
      <w:r>
        <w:rPr>
          <w:sz w:val="20"/>
        </w:rPr>
      </w:r>
    </w:p>
    <w:p>
      <w:pPr>
        <w:pStyle w:val="0"/>
        <w:ind w:firstLine="540"/>
        <w:jc w:val="both"/>
      </w:pPr>
      <w:r>
        <w:rPr>
          <w:position w:val="-10"/>
        </w:rPr>
        <w:drawing>
          <wp:inline distT="0" distB="0" distL="0" distR="0">
            <wp:extent cx="34575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345757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Vn - максимальный вес критерия, vn - вес подкритерия, K1 - коэффициент критериев 9, 10, 11, 12, 13, 14.</w:t>
      </w:r>
    </w:p>
    <w:p>
      <w:pPr>
        <w:pStyle w:val="0"/>
        <w:spacing w:before="200" w:lineRule="auto"/>
        <w:ind w:firstLine="540"/>
        <w:jc w:val="both"/>
      </w:pPr>
      <w:r>
        <w:rPr>
          <w:sz w:val="20"/>
        </w:rPr>
        <w:t xml:space="preserve">По данному алгоритму в РГИС рассчитывается общий вес каждого земельного участка. Также в РГИС сортируются земельные участки в порядке убывания.</w:t>
      </w:r>
    </w:p>
    <w:p>
      <w:pPr>
        <w:pStyle w:val="0"/>
        <w:spacing w:before="200" w:lineRule="auto"/>
        <w:ind w:firstLine="540"/>
        <w:jc w:val="both"/>
      </w:pPr>
      <w:r>
        <w:rPr>
          <w:sz w:val="20"/>
        </w:rPr>
        <w:t xml:space="preserve">Земельные участки, набравшие наибольший вес, относятся к повышенной категории приоритизации.</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436" w:name="P436"/>
    <w:bookmarkEnd w:id="436"/>
    <w:p>
      <w:pPr>
        <w:pStyle w:val="2"/>
        <w:jc w:val="center"/>
      </w:pPr>
      <w:r>
        <w:rPr>
          <w:sz w:val="20"/>
        </w:rPr>
        <w:t xml:space="preserve">КРИТЕРИИ ПРИОРИТИЗАЦИИ ЗЕМЕЛЬНЫХ УЧАСТКОВ С ПРИСВОЕННЫМИ</w:t>
      </w:r>
    </w:p>
    <w:p>
      <w:pPr>
        <w:pStyle w:val="2"/>
        <w:jc w:val="center"/>
      </w:pPr>
      <w:r>
        <w:rPr>
          <w:sz w:val="20"/>
        </w:rPr>
        <w:t xml:space="preserve">ВЕСАМИ И КОЭФФИЦИЕНТАМИ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p>
      <w:pPr>
        <w:pStyle w:val="3"/>
        <w:jc w:val="both"/>
      </w:pPr>
      <w:r>
        <w:rPr>
          <w:sz w:val="12"/>
        </w:rPr>
        <w:t xml:space="preserve">┌───┬───────────┬──────────────────────────────────────────────────────────────────────────────┬────────────────────────────────────────────────────────────────────────────────────────────────────────────────────────────────────────────────────────────────┬─────────────────────┬─</w:t>
      </w:r>
    </w:p>
    <w:p>
      <w:pPr>
        <w:pStyle w:val="3"/>
        <w:jc w:val="both"/>
      </w:pPr>
      <w:r>
        <w:rPr>
          <w:sz w:val="12"/>
        </w:rPr>
        <w:t xml:space="preserve">│ N │Кадастровый│                             1. Категория земель                              │                                               2. Вид разрешенного использования в соответствии с классификатором                                               │     3. Процент      │</w:t>
      </w:r>
    </w:p>
    <w:p>
      <w:pPr>
        <w:pStyle w:val="3"/>
        <w:jc w:val="both"/>
      </w:pPr>
      <w:r>
        <w:rPr>
          <w:sz w:val="12"/>
        </w:rPr>
        <w:t xml:space="preserve">│п/п│   номер   │                                                                              │                                                                                                                                                                │сельскохозяйственных │</w:t>
      </w:r>
    </w:p>
    <w:p>
      <w:pPr>
        <w:pStyle w:val="3"/>
        <w:jc w:val="both"/>
      </w:pPr>
      <w:r>
        <w:rPr>
          <w:sz w:val="12"/>
        </w:rPr>
        <w:t xml:space="preserve">│   │           │                                                                              │                                                                                                                                                                │       угодий        │</w:t>
      </w:r>
    </w:p>
    <w:p>
      <w:pPr>
        <w:pStyle w:val="3"/>
        <w:jc w:val="both"/>
      </w:pPr>
      <w:r>
        <w:rPr>
          <w:sz w:val="12"/>
        </w:rPr>
        <w:t xml:space="preserve">│   │           ├──────────────────────────────────────────────────────────────────────────────┼────────────────────────────────────────────────────────────────────────────────────────────────────────────────────────────────────────────────────────────────┼─────────────────────┼─</w:t>
      </w:r>
    </w:p>
    <w:p>
      <w:pPr>
        <w:pStyle w:val="3"/>
        <w:jc w:val="both"/>
      </w:pPr>
      <w:r>
        <w:rPr>
          <w:sz w:val="12"/>
        </w:rPr>
        <w:t xml:space="preserve">│   │           │                             общий вес показателя                             │                                                                      общий вес показателя                                                                      │общий вес показателя │</w:t>
      </w:r>
    </w:p>
    <w:p>
      <w:pPr>
        <w:pStyle w:val="3"/>
        <w:jc w:val="both"/>
      </w:pPr>
      <w:r>
        <w:rPr>
          <w:sz w:val="12"/>
        </w:rPr>
        <w:t xml:space="preserve">│   │           ├──────────────────────────────────────────────────────────────────────────────┼────────────────────────────────────────────────────────────────────────────────────────────────────────────────────────────────────────────────────────────────┼─────────────────────┼─</w:t>
      </w:r>
    </w:p>
    <w:p>
      <w:pPr>
        <w:pStyle w:val="3"/>
        <w:jc w:val="both"/>
      </w:pPr>
      <w:r>
        <w:rPr>
          <w:sz w:val="12"/>
        </w:rPr>
        <w:t xml:space="preserve">│   │           │                                    0,195                                     │                                                                             0,105                                                                              │       0,0975        │</w:t>
      </w:r>
    </w:p>
    <w:p>
      <w:pPr>
        <w:pStyle w:val="3"/>
        <w:jc w:val="both"/>
      </w:pPr>
      <w:r>
        <w:rPr>
          <w:sz w:val="12"/>
        </w:rPr>
        <w:t xml:space="preserve">│   │           ├────────────┬──────────┬──────────┬──────────┬───────┬───────┬──────┬─────────┼─────────────┬─────────┬─────────────┬──────────┬───────────┬────────────────┬─────────┬────────────┬────────────┬───────┬───────┬────────────┬──────────┬──────┼───────┬──────┬──────┼─</w:t>
      </w:r>
    </w:p>
    <w:p>
      <w:pPr>
        <w:pStyle w:val="3"/>
        <w:jc w:val="both"/>
      </w:pPr>
      <w:r>
        <w:rPr>
          <w:sz w:val="12"/>
        </w:rPr>
        <w:t xml:space="preserve">│   │           │земли       │  земли   │земли     │  земли   │ земли │ земли │земли │   без   │сельскохозяй-│  жилая  │общественное │предприни-│   отдых   │производственная│транспорт│обеспечение │деятельность│исполь-│водные │ Земельные  │земельные │ без  │ менее │менее │более │</w:t>
      </w:r>
    </w:p>
    <w:p>
      <w:pPr>
        <w:pStyle w:val="3"/>
        <w:jc w:val="both"/>
      </w:pPr>
      <w:r>
        <w:rPr>
          <w:sz w:val="12"/>
        </w:rPr>
        <w:t xml:space="preserve">│   │           │сельскохо-  │населенных│промышлен-│  особо   │лесного│водного│запаса│категории│ственное     │застройка│использование│мательство│(рекреация)│  деятельность  │         │ обороны и  │ по особой  │зование│объекты│  участки   │ участки  │ ВРИ  │  20%  │ 50%  │ 50%  │</w:t>
      </w:r>
    </w:p>
    <w:p>
      <w:pPr>
        <w:pStyle w:val="3"/>
        <w:jc w:val="both"/>
      </w:pPr>
      <w:r>
        <w:rPr>
          <w:sz w:val="12"/>
        </w:rPr>
        <w:t xml:space="preserve">│   │           │зяйственного│ пунктов  │ности     │охраняемых│ фонда │ фонда │      │ земель  │использование│         │  объектов   │          │           │                │         │безопасности│  охране и  │лесов  │       │(территории)│  общего  │      │       │      │      │</w:t>
      </w:r>
    </w:p>
    <w:p>
      <w:pPr>
        <w:pStyle w:val="3"/>
        <w:jc w:val="both"/>
      </w:pPr>
      <w:r>
        <w:rPr>
          <w:sz w:val="12"/>
        </w:rPr>
        <w:t xml:space="preserve">│   │           │назначения  │          │          │территорий│       │       │      │         │             │         │капитального │          │           │                │         │            │  изучению  │       │       │   общего   │назначения│      │       │      │      │</w:t>
      </w:r>
    </w:p>
    <w:p>
      <w:pPr>
        <w:pStyle w:val="3"/>
        <w:jc w:val="both"/>
      </w:pPr>
      <w:r>
        <w:rPr>
          <w:sz w:val="12"/>
        </w:rPr>
        <w:t xml:space="preserve">│   │           │            │          │          │и объектов│       │       │      │         │             │         │строительства│          │           │                │         │            │  природы   │       │       │пользования │          │      │       │      │      │</w:t>
      </w:r>
    </w:p>
    <w:p>
      <w:pPr>
        <w:pStyle w:val="3"/>
        <w:jc w:val="both"/>
      </w:pPr>
      <w:r>
        <w:rPr>
          <w:sz w:val="12"/>
        </w:rPr>
        <w:t xml:space="preserve">│   │           ├────────────┴──────────┴──────────┴──────────┼───────┴───────┴──────┼─────────┼─────────────┴─────────┴─────────────┴──────────┴───────────┴────────────────┴─────────┴────────────┴────────────┴───────┴───────┴────────────┴──────────┴──────┼───────┴──────┴──────┼─</w:t>
      </w:r>
    </w:p>
    <w:p>
      <w:pPr>
        <w:pStyle w:val="3"/>
        <w:jc w:val="both"/>
      </w:pPr>
      <w:r>
        <w:rPr>
          <w:sz w:val="12"/>
        </w:rPr>
        <w:t xml:space="preserve">│   │           │                     Вес                     │     Коэффициент      │   Вес   │                                                                              Вес                                                                               │         Вес         │</w:t>
      </w:r>
    </w:p>
    <w:p>
      <w:pPr>
        <w:pStyle w:val="3"/>
        <w:jc w:val="both"/>
      </w:pPr>
      <w:r>
        <w:rPr>
          <w:sz w:val="12"/>
        </w:rPr>
        <w:t xml:space="preserve">│   │           ├────────────┬──────────┬──────────┬──────────┼──────────────────────┼─────────┼─────────────┬─────────┬─────────────┬──────────┬───────────┬────────────────┬─────────┬────────────┬────────────┬───────┬───────┬────────────┬──────────┬──────┼───────┬──────┬──────┼─</w:t>
      </w:r>
    </w:p>
    <w:p>
      <w:pPr>
        <w:pStyle w:val="3"/>
        <w:jc w:val="both"/>
      </w:pPr>
      <w:r>
        <w:rPr>
          <w:sz w:val="12"/>
        </w:rPr>
        <w:t xml:space="preserve">│   │           │   0,195    │  0,0975  │  0,0975  │  0,075   │  (да - 0, нет - 1)   │  0,01   │    0,105    │  0,06   │   0,0525    │  0,0675  │  0,067 5  │    0,067 5     │ 0,0375  │   0,015    │   0,015    │0,0675 │0,0675 │   0,015    │  0,0075  │0,0075│0,0375 │0,0675│0,0975│</w:t>
      </w:r>
    </w:p>
    <w:p>
      <w:pPr>
        <w:pStyle w:val="3"/>
        <w:jc w:val="both"/>
      </w:pPr>
      <w:r>
        <w:rPr>
          <w:sz w:val="12"/>
        </w:rPr>
        <w:t xml:space="preserve">├───┼───────────┼────────────┼──────────┼──────────┼──────────┼───────┬───────┬──────┼─────────┼─────────────┼─────────┼─────────────┼──────────┼───────────┼────────────────┼─────────┼────────────┼────────────┼───────┼───────┼────────────┼──────────┼──────┼───────┼──────┼──────┼─</w:t>
      </w:r>
    </w:p>
    <w:p>
      <w:pPr>
        <w:pStyle w:val="3"/>
        <w:jc w:val="both"/>
      </w:pPr>
      <w:r>
        <w:rPr>
          <w:sz w:val="12"/>
        </w:rPr>
        <w:t xml:space="preserve">│ 1 │           │            │          │          │          │       │       │      │         │             │         │             │          │           │                │         │            │            │       │       │            │          │      │       │      │      │</w:t>
      </w:r>
    </w:p>
    <w:p>
      <w:pPr>
        <w:pStyle w:val="3"/>
        <w:jc w:val="both"/>
      </w:pPr>
      <w:r>
        <w:rPr>
          <w:sz w:val="12"/>
        </w:rPr>
        <w:t xml:space="preserve">└───┴───────────┴────────────┴──────────┴──────────┴──────────┴───────┴───────┴──────┴─────────┴─────────────┴─────────┴─────────────┴──────────┴───────────┴────────────────┴─────────┴────────────┴────────────┴───────┴───────┴────────────┴──────────┴──────┴───────┴──────┴──────┴─</w:t>
      </w:r>
    </w:p>
    <w:p>
      <w:pPr>
        <w:pStyle w:val="3"/>
        <w:jc w:val="both"/>
      </w:pPr>
      <w:r>
        <w:rPr>
          <w:sz w:val="12"/>
        </w:rPr>
      </w:r>
    </w:p>
    <w:p>
      <w:pPr>
        <w:pStyle w:val="3"/>
        <w:jc w:val="both"/>
      </w:pPr>
      <w:r>
        <w:rPr>
          <w:sz w:val="12"/>
        </w:rPr>
        <w:t xml:space="preserve">─┬────┬───────────┬────────────────────────┬─────────────────┬─────────────────────────────┬─────────────────────────────────┬─────────────────────────┬───────────┬─────────────┬───────────┬───────────┬──────────────┬─────────────┬─────┐</w:t>
      </w:r>
    </w:p>
    <w:p>
      <w:pPr>
        <w:pStyle w:val="3"/>
        <w:jc w:val="both"/>
      </w:pPr>
      <w:r>
        <w:rPr>
          <w:sz w:val="12"/>
        </w:rPr>
        <w:t xml:space="preserve"> │ N  │Кадастровый│ 4. площадь земельного  │   5. Наличие    │6. Информация о разграничении│     7. Вид правообладателя      │8. Данные о произрастании│Земельный  │Земельный    │ Земельный │Оказывается│ В предыдущем │Процент      │Общий│</w:t>
      </w:r>
    </w:p>
    <w:p>
      <w:pPr>
        <w:pStyle w:val="3"/>
        <w:jc w:val="both"/>
      </w:pPr>
      <w:r>
        <w:rPr>
          <w:sz w:val="12"/>
        </w:rPr>
        <w:t xml:space="preserve"> │п/п │   номер   │участка категории земель│  установленных  │государственной собственности│                                 │  на земельном участке   │участок    │участок      │  участок  │ несвязная │     году     │использования│ вес │</w:t>
      </w:r>
    </w:p>
    <w:p>
      <w:pPr>
        <w:pStyle w:val="3"/>
        <w:jc w:val="both"/>
      </w:pPr>
      <w:r>
        <w:rPr>
          <w:sz w:val="12"/>
        </w:rPr>
        <w:t xml:space="preserve"> │    │           │ сельскохозяйственного  │     границ      │          на землю           │                                 │  борщевика Сосновского  │включен в  │включен в    │ находится │ поддержка │зафиксировано │сельскохозяй-│     │</w:t>
      </w:r>
    </w:p>
    <w:p>
      <w:pPr>
        <w:pStyle w:val="3"/>
        <w:jc w:val="both"/>
      </w:pPr>
      <w:r>
        <w:rPr>
          <w:sz w:val="12"/>
        </w:rPr>
        <w:t xml:space="preserve"> │    │           │       назначения       │                 │                             │                                 │                         │план       │план проверок│    на     │           │  отсутствие  │ственных     │     │</w:t>
      </w:r>
    </w:p>
    <w:p>
      <w:pPr>
        <w:pStyle w:val="3"/>
        <w:jc w:val="both"/>
      </w:pPr>
      <w:r>
        <w:rPr>
          <w:sz w:val="12"/>
        </w:rPr>
        <w:t xml:space="preserve"> │    │           ├────────────────────────┼─────────────────┼─────────────────────────────┼─────────────────────────────────┼─────────────────────────┤проверок   │органов      │предписании│           │ нарушений в  │угодий больше│     │</w:t>
      </w:r>
    </w:p>
    <w:p>
      <w:pPr>
        <w:pStyle w:val="3"/>
        <w:jc w:val="both"/>
      </w:pPr>
      <w:r>
        <w:rPr>
          <w:sz w:val="12"/>
        </w:rPr>
        <w:t xml:space="preserve"> │    │           │  общий вес показателя  │    общий вес    │    общий вес показателя     │      общий вес показателя       │  общий вес показателя   │органов    │государствен-│           │           │    рамках    │80%          │     │</w:t>
      </w:r>
    </w:p>
    <w:p>
      <w:pPr>
        <w:pStyle w:val="3"/>
        <w:jc w:val="both"/>
      </w:pPr>
      <w:r>
        <w:rPr>
          <w:sz w:val="12"/>
        </w:rPr>
        <w:t xml:space="preserve"> │    │           │                        │   показателя    │                             │                                 │                         │муниципаль-│ного         │           │           │муниципального│             │     │</w:t>
      </w:r>
    </w:p>
    <w:p>
      <w:pPr>
        <w:pStyle w:val="3"/>
        <w:jc w:val="both"/>
      </w:pPr>
      <w:r>
        <w:rPr>
          <w:sz w:val="12"/>
        </w:rPr>
        <w:t xml:space="preserve"> │    │           ├────────────────────────┼─────────────────┼─────────────────────────────┼─────────────────────────────────┼─────────────────────────┤ного       │земельного   │           │           │  земельного  │             │     │</w:t>
      </w:r>
    </w:p>
    <w:p>
      <w:pPr>
        <w:pStyle w:val="3"/>
        <w:jc w:val="both"/>
      </w:pPr>
      <w:r>
        <w:rPr>
          <w:sz w:val="12"/>
        </w:rPr>
        <w:t xml:space="preserve"> │    │           │          0,09          │      0,06       │           0,1275            │              0,075              │          0,25           │земельного │надзора      │           │           │   контроля   │             │     │</w:t>
      </w:r>
    </w:p>
    <w:p>
      <w:pPr>
        <w:pStyle w:val="3"/>
        <w:jc w:val="both"/>
      </w:pPr>
      <w:r>
        <w:rPr>
          <w:sz w:val="12"/>
        </w:rPr>
        <w:t xml:space="preserve"> │    │           ├───────────┬──────┬─────┼────────┬────────┼─────────┬───────────────────┼───────────┬──────────┬──────────┼────────────┬────────────┤контроля   │             │           │           │              │             │     │</w:t>
      </w:r>
    </w:p>
    <w:p>
      <w:pPr>
        <w:pStyle w:val="3"/>
        <w:jc w:val="both"/>
      </w:pPr>
      <w:r>
        <w:rPr>
          <w:sz w:val="12"/>
        </w:rPr>
        <w:t xml:space="preserve"> │    │           │менее 2 га │ от 2 │более│границы │границы │собствен-│   собственность   │юридическое│физическое│земельные │ земельный  │ земельный  │           │             │           │           │              │             │     │</w:t>
      </w:r>
    </w:p>
    <w:p>
      <w:pPr>
        <w:pStyle w:val="3"/>
        <w:jc w:val="both"/>
      </w:pPr>
      <w:r>
        <w:rPr>
          <w:sz w:val="12"/>
        </w:rPr>
        <w:t xml:space="preserve"> │    │           │           │га до │10 га│установ-│не      │ность    │   разграничена    │   лицо    │   лицо   │ участки  │  участок   │ участок не │           │             │           │           │              │             │     │</w:t>
      </w:r>
    </w:p>
    <w:p>
      <w:pPr>
        <w:pStyle w:val="3"/>
        <w:jc w:val="both"/>
      </w:pPr>
      <w:r>
        <w:rPr>
          <w:sz w:val="12"/>
        </w:rPr>
        <w:t xml:space="preserve"> │    │           │           │10 га │     │лены    │установ-│разграни-├─────────┬─────────┤           │          │   без    │относится к │относится к │           │             │           │           │              │             │     │</w:t>
      </w:r>
    </w:p>
    <w:p>
      <w:pPr>
        <w:pStyle w:val="3"/>
        <w:jc w:val="both"/>
      </w:pPr>
      <w:r>
        <w:rPr>
          <w:sz w:val="12"/>
        </w:rPr>
        <w:t xml:space="preserve"> │    │           │           │      │     │        │лены    │чена     │земельный│собствен-│           │          │сведений о│слою в РГИС │слою в РГИС │           │             │           │           │              │             │     │</w:t>
      </w:r>
    </w:p>
    <w:p>
      <w:pPr>
        <w:pStyle w:val="3"/>
        <w:jc w:val="both"/>
      </w:pPr>
      <w:r>
        <w:rPr>
          <w:sz w:val="12"/>
        </w:rPr>
        <w:t xml:space="preserve"> │    │           │           │      │     │        │        │         │ участок │ность не │           │          │  право   │"Истребление│"Истребление│           │             │           │           │              │             │     │</w:t>
      </w:r>
    </w:p>
    <w:p>
      <w:pPr>
        <w:pStyle w:val="3"/>
        <w:jc w:val="both"/>
      </w:pPr>
      <w:r>
        <w:rPr>
          <w:sz w:val="12"/>
        </w:rPr>
        <w:t xml:space="preserve"> │    │           │           │      │     │        │        │         │ передан │разграни-│           │          │обладателе│ борщевика  │ борщевика  │           │             │           │           │              │             │     │</w:t>
      </w:r>
    </w:p>
    <w:p>
      <w:pPr>
        <w:pStyle w:val="3"/>
        <w:jc w:val="both"/>
      </w:pPr>
      <w:r>
        <w:rPr>
          <w:sz w:val="12"/>
        </w:rPr>
        <w:t xml:space="preserve"> │    │           │           │      │     │        │        │         │  ОМС в  │чена     │           │          │  в ЕГРН  │Сосновского"│Сосновского"│           │             │           │           │              │             │     │</w:t>
      </w:r>
    </w:p>
    <w:p>
      <w:pPr>
        <w:pStyle w:val="3"/>
        <w:jc w:val="both"/>
      </w:pPr>
      <w:r>
        <w:rPr>
          <w:sz w:val="12"/>
        </w:rPr>
        <w:t xml:space="preserve"> │    │           │           │      │     │        │        │         │ аренду  │         │           │          │          │            │            │           │             │           │           │              │             │     │</w:t>
      </w:r>
    </w:p>
    <w:p>
      <w:pPr>
        <w:pStyle w:val="3"/>
        <w:jc w:val="both"/>
      </w:pPr>
      <w:r>
        <w:rPr>
          <w:sz w:val="12"/>
        </w:rPr>
        <w:t xml:space="preserve"> │    │           ├───────────┼──────┴─────┼────────┴────────┼─────────┴─────────┴─────────┼───────────┴──────────┴──────────┼────────────┴────────────┼───────────┴─────────────┴───────────┴───────────┴──────────────┴─────────────┤     │</w:t>
      </w:r>
    </w:p>
    <w:p>
      <w:pPr>
        <w:pStyle w:val="3"/>
        <w:jc w:val="both"/>
      </w:pPr>
      <w:r>
        <w:rPr>
          <w:sz w:val="12"/>
        </w:rPr>
        <w:t xml:space="preserve"> │    │           │Коэффициент│    Вес     │       Вес       │             Вес             │               Вес               │           Вес           │                                 Коэффициент                                  │     │</w:t>
      </w:r>
    </w:p>
    <w:p>
      <w:pPr>
        <w:pStyle w:val="3"/>
        <w:jc w:val="both"/>
      </w:pPr>
      <w:r>
        <w:rPr>
          <w:sz w:val="12"/>
        </w:rPr>
        <w:t xml:space="preserve"> │    │           ├───────────┼──────┬─────┼────────┬────────┼─────────┬─────────┬─────────┼───────────┬──────────┬──────────┼────────────┬────────────┼──────────────────────────────────────────────────────────────────────────────┼─────┤</w:t>
      </w:r>
    </w:p>
    <w:p>
      <w:pPr>
        <w:pStyle w:val="3"/>
        <w:jc w:val="both"/>
      </w:pPr>
      <w:r>
        <w:rPr>
          <w:sz w:val="12"/>
        </w:rPr>
        <w:t xml:space="preserve"> │    │           │ (да - 0,  │0,045 │0,09 │  0,06  │ 0,0075 │  0,075  │ 0,1275  │ 0,007 5 │   0,075   │  0,0375  │ 0,022 5  │    0,25    │   0,0075   │                              (да - 0, нет - 1)                               │  1  │</w:t>
      </w:r>
    </w:p>
    <w:p>
      <w:pPr>
        <w:pStyle w:val="3"/>
        <w:jc w:val="both"/>
      </w:pPr>
      <w:r>
        <w:rPr>
          <w:sz w:val="12"/>
        </w:rPr>
        <w:t xml:space="preserve"> │    │           │ нет - 1)  │      │     │        │        │         │         │         │           │          │          │            │            │                                                                              │     │</w:t>
      </w:r>
    </w:p>
    <w:p>
      <w:pPr>
        <w:pStyle w:val="3"/>
        <w:jc w:val="both"/>
      </w:pPr>
      <w:r>
        <w:rPr>
          <w:sz w:val="12"/>
        </w:rPr>
        <w:t xml:space="preserve">─┼────┼───────────┼───────────┼──────┼─────┼────────┼────────┼─────────┼─────────┼─────────┼───────────┼──────────┼──────────┼────────────┼────────────┼───────────┬─────────────┬───────────┬───────────┬──────────────┬─────────────┼─────┤</w:t>
      </w:r>
    </w:p>
    <w:p>
      <w:pPr>
        <w:pStyle w:val="3"/>
        <w:jc w:val="both"/>
      </w:pPr>
      <w:r>
        <w:rPr>
          <w:sz w:val="12"/>
        </w:rPr>
        <w:t xml:space="preserve"> │ 1  │           │           │      │     │        │        │         │         │         │           │          │          │            │            │           │             │           │           │              │             │     │</w:t>
      </w:r>
    </w:p>
    <w:p>
      <w:pPr>
        <w:pStyle w:val="3"/>
        <w:jc w:val="both"/>
      </w:pPr>
      <w:r>
        <w:rPr>
          <w:sz w:val="12"/>
        </w:rPr>
        <w:t xml:space="preserve">─┴────┴───────────┴───────────┴──────┴─────┴────────┴────────┴─────────┴─────────┴─────────┴───────────┴──────────┴──────────┴────────────┴────────────┴───────────┴─────────────┴───────────┴───────────┴──────────────┴─────────────┴─────┘</w:t>
      </w:r>
    </w:p>
    <w:p>
      <w:pPr>
        <w:pStyle w:val="0"/>
        <w:jc w:val="both"/>
      </w:pPr>
      <w:r>
        <w:rPr>
          <w:sz w:val="20"/>
        </w:rPr>
      </w:r>
    </w:p>
    <w:p>
      <w:pPr>
        <w:pStyle w:val="0"/>
        <w:ind w:firstLine="540"/>
        <w:jc w:val="both"/>
      </w:pPr>
      <w:r>
        <w:rPr>
          <w:sz w:val="20"/>
        </w:rPr>
        <w:t xml:space="preserve">--------------------------------</w:t>
      </w:r>
    </w:p>
    <w:bookmarkStart w:id="490" w:name="P490"/>
    <w:bookmarkEnd w:id="490"/>
    <w:p>
      <w:pPr>
        <w:pStyle w:val="0"/>
        <w:spacing w:before="200" w:lineRule="auto"/>
        <w:ind w:firstLine="540"/>
        <w:jc w:val="both"/>
      </w:pPr>
      <w:r>
        <w:rPr>
          <w:sz w:val="20"/>
        </w:rPr>
        <w:t xml:space="preserve">&lt;1&gt;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 1а).</w:t>
      </w:r>
    </w:p>
    <w:bookmarkStart w:id="491" w:name="P491"/>
    <w:bookmarkEnd w:id="491"/>
    <w:p>
      <w:pPr>
        <w:pStyle w:val="0"/>
        <w:spacing w:before="200" w:lineRule="auto"/>
        <w:ind w:firstLine="540"/>
        <w:jc w:val="both"/>
      </w:pPr>
      <w:r>
        <w:rPr>
          <w:sz w:val="20"/>
        </w:rPr>
        <w:t xml:space="preserve">&lt;2&gt;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наибольший вес.</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76"/>
      <w:headerReference w:type="first" r:id="rId76"/>
      <w:footerReference w:type="default" r:id="rId77"/>
      <w:footerReference w:type="first" r:id="rId77"/>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Совета депутатов городского округа Домодедово МО от 20.09.2021 N 1-4/1151</w:t>
            <w:br/>
            <w:t>(ред. от 02.04.2025)</w:t>
            <w:br/>
            <w:t>"Об утверждении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Совета депутатов городского округа Домодедово МО от 20.09.2021 N 1-4/1151</w:t>
            <w:br/>
            <w:t>(ред. от 02.04.2025)</w:t>
            <w:br/>
            <w:t>"Об утверждении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MOB&amp;n=367143&amp;dst=100005" TargetMode = "External"/><Relationship Id="rId9" Type="http://schemas.openxmlformats.org/officeDocument/2006/relationships/hyperlink" Target="https://login.consultant.ru/link/?req=doc&amp;base=MOB&amp;n=376357&amp;dst=100005" TargetMode = "External"/><Relationship Id="rId10" Type="http://schemas.openxmlformats.org/officeDocument/2006/relationships/hyperlink" Target="https://login.consultant.ru/link/?req=doc&amp;base=MOB&amp;n=393983&amp;dst=100005" TargetMode = "External"/><Relationship Id="rId11" Type="http://schemas.openxmlformats.org/officeDocument/2006/relationships/hyperlink" Target="https://login.consultant.ru/link/?req=doc&amp;base=MOB&amp;n=427768&amp;dst=100005" TargetMode = "External"/><Relationship Id="rId12" Type="http://schemas.openxmlformats.org/officeDocument/2006/relationships/hyperlink" Target="https://login.consultant.ru/link/?req=doc&amp;base=LAW&amp;n=500137&amp;dst=2355" TargetMode = "External"/><Relationship Id="rId13" Type="http://schemas.openxmlformats.org/officeDocument/2006/relationships/hyperlink" Target="https://login.consultant.ru/link/?req=doc&amp;base=LAW&amp;n=501480" TargetMode = "External"/><Relationship Id="rId14" Type="http://schemas.openxmlformats.org/officeDocument/2006/relationships/hyperlink" Target="https://login.consultant.ru/link/?req=doc&amp;base=LAW&amp;n=499669" TargetMode = "External"/><Relationship Id="rId15" Type="http://schemas.openxmlformats.org/officeDocument/2006/relationships/hyperlink" Target="https://login.consultant.ru/link/?req=doc&amp;base=MOB&amp;n=431241" TargetMode = "External"/><Relationship Id="rId16" Type="http://schemas.openxmlformats.org/officeDocument/2006/relationships/hyperlink" Target="https://login.consultant.ru/link/?req=doc&amp;base=MOB&amp;n=367143&amp;dst=100005" TargetMode = "External"/><Relationship Id="rId17" Type="http://schemas.openxmlformats.org/officeDocument/2006/relationships/hyperlink" Target="https://login.consultant.ru/link/?req=doc&amp;base=MOB&amp;n=376357&amp;dst=100005" TargetMode = "External"/><Relationship Id="rId18" Type="http://schemas.openxmlformats.org/officeDocument/2006/relationships/hyperlink" Target="https://login.consultant.ru/link/?req=doc&amp;base=MOB&amp;n=393983&amp;dst=100005" TargetMode = "External"/><Relationship Id="rId19" Type="http://schemas.openxmlformats.org/officeDocument/2006/relationships/hyperlink" Target="https://login.consultant.ru/link/?req=doc&amp;base=MOB&amp;n=427768&amp;dst=100005" TargetMode = "External"/><Relationship Id="rId20" Type="http://schemas.openxmlformats.org/officeDocument/2006/relationships/hyperlink" Target="https://login.consultant.ru/link/?req=doc&amp;base=MOB&amp;n=427768&amp;dst=100006" TargetMode = "External"/><Relationship Id="rId21" Type="http://schemas.openxmlformats.org/officeDocument/2006/relationships/hyperlink" Target="https://login.consultant.ru/link/?req=doc&amp;base=LAW&amp;n=494451" TargetMode = "External"/><Relationship Id="rId22" Type="http://schemas.openxmlformats.org/officeDocument/2006/relationships/hyperlink" Target="https://login.consultant.ru/link/?req=doc&amp;base=MOB&amp;n=427768&amp;dst=100007" TargetMode = "External"/><Relationship Id="rId23" Type="http://schemas.openxmlformats.org/officeDocument/2006/relationships/hyperlink" Target="https://login.consultant.ru/link/?req=doc&amp;base=LAW&amp;n=500137" TargetMode = "External"/><Relationship Id="rId24" Type="http://schemas.openxmlformats.org/officeDocument/2006/relationships/hyperlink" Target="https://login.consultant.ru/link/?req=doc&amp;base=LAW&amp;n=499669" TargetMode = "External"/><Relationship Id="rId25" Type="http://schemas.openxmlformats.org/officeDocument/2006/relationships/hyperlink" Target="https://login.consultant.ru/link/?req=doc&amp;base=LAW&amp;n=501480" TargetMode = "External"/><Relationship Id="rId26" Type="http://schemas.openxmlformats.org/officeDocument/2006/relationships/hyperlink" Target="https://login.consultant.ru/link/?req=doc&amp;base=LAW&amp;n=499669&amp;dst=100178" TargetMode = "External"/><Relationship Id="rId27" Type="http://schemas.openxmlformats.org/officeDocument/2006/relationships/hyperlink" Target="https://login.consultant.ru/link/?req=doc&amp;base=LAW&amp;n=499669" TargetMode = "External"/><Relationship Id="rId28" Type="http://schemas.openxmlformats.org/officeDocument/2006/relationships/hyperlink" Target="https://login.consultant.ru/link/?req=doc&amp;base=LAW&amp;n=2875" TargetMode = "External"/><Relationship Id="rId29" Type="http://schemas.openxmlformats.org/officeDocument/2006/relationships/hyperlink" Target="https://login.consultant.ru/link/?req=doc&amp;base=LAW&amp;n=499669&amp;dst=100315" TargetMode = "External"/><Relationship Id="rId30" Type="http://schemas.openxmlformats.org/officeDocument/2006/relationships/hyperlink" Target="https://login.consultant.ru/link/?req=doc&amp;base=LAW&amp;n=499669" TargetMode = "External"/><Relationship Id="rId31" Type="http://schemas.openxmlformats.org/officeDocument/2006/relationships/hyperlink" Target="https://login.consultant.ru/link/?req=doc&amp;base=LAW&amp;n=499669&amp;dst=100996" TargetMode = "External"/><Relationship Id="rId32" Type="http://schemas.openxmlformats.org/officeDocument/2006/relationships/hyperlink" Target="https://login.consultant.ru/link/?req=doc&amp;base=MOB&amp;n=427768&amp;dst=100009" TargetMode = "External"/><Relationship Id="rId33" Type="http://schemas.openxmlformats.org/officeDocument/2006/relationships/hyperlink" Target="https://login.consultant.ru/link/?req=doc&amp;base=MOB&amp;n=427768&amp;dst=100010" TargetMode = "External"/><Relationship Id="rId34" Type="http://schemas.openxmlformats.org/officeDocument/2006/relationships/hyperlink" Target="https://login.consultant.ru/link/?req=doc&amp;base=LAW&amp;n=499669&amp;dst=100512" TargetMode = "External"/><Relationship Id="rId35" Type="http://schemas.openxmlformats.org/officeDocument/2006/relationships/hyperlink" Target="https://login.consultant.ru/link/?req=doc&amp;base=MOB&amp;n=427768&amp;dst=100017" TargetMode = "External"/><Relationship Id="rId36" Type="http://schemas.openxmlformats.org/officeDocument/2006/relationships/hyperlink" Target="https://login.consultant.ru/link/?req=doc&amp;base=LAW&amp;n=499669&amp;dst=101482" TargetMode = "External"/><Relationship Id="rId37" Type="http://schemas.openxmlformats.org/officeDocument/2006/relationships/hyperlink" Target="https://login.consultant.ru/link/?req=doc&amp;base=MOB&amp;n=427768&amp;dst=100018" TargetMode = "External"/><Relationship Id="rId38" Type="http://schemas.openxmlformats.org/officeDocument/2006/relationships/hyperlink" Target="https://login.consultant.ru/link/?req=doc&amp;base=MOB&amp;n=427768&amp;dst=100034" TargetMode = "External"/><Relationship Id="rId39" Type="http://schemas.openxmlformats.org/officeDocument/2006/relationships/hyperlink" Target="https://login.consultant.ru/link/?req=doc&amp;base=MOB&amp;n=367143&amp;dst=100014" TargetMode = "External"/><Relationship Id="rId40" Type="http://schemas.openxmlformats.org/officeDocument/2006/relationships/hyperlink" Target="https://login.consultant.ru/link/?req=doc&amp;base=LAW&amp;n=506017&amp;dst=100011" TargetMode = "External"/><Relationship Id="rId41" Type="http://schemas.openxmlformats.org/officeDocument/2006/relationships/hyperlink" Target="https://login.consultant.ru/link/?req=doc&amp;base=LAW&amp;n=499669" TargetMode = "External"/><Relationship Id="rId42" Type="http://schemas.openxmlformats.org/officeDocument/2006/relationships/hyperlink" Target="https://login.consultant.ru/link/?req=doc&amp;base=MOB&amp;n=427768&amp;dst=100035" TargetMode = "External"/><Relationship Id="rId43" Type="http://schemas.openxmlformats.org/officeDocument/2006/relationships/hyperlink" Target="https://login.consultant.ru/link/?req=doc&amp;base=LAW&amp;n=499669&amp;dst=100998" TargetMode = "External"/><Relationship Id="rId44" Type="http://schemas.openxmlformats.org/officeDocument/2006/relationships/hyperlink" Target="https://login.consultant.ru/link/?req=doc&amp;base=LAW&amp;n=499669" TargetMode = "External"/><Relationship Id="rId45" Type="http://schemas.openxmlformats.org/officeDocument/2006/relationships/hyperlink" Target="https://login.consultant.ru/link/?req=doc&amp;base=MOB&amp;n=427768&amp;dst=100036" TargetMode = "External"/><Relationship Id="rId46" Type="http://schemas.openxmlformats.org/officeDocument/2006/relationships/hyperlink" Target="https://login.consultant.ru/link/?req=doc&amp;base=LAW&amp;n=520108&amp;dst=7995" TargetMode = "External"/><Relationship Id="rId47" Type="http://schemas.openxmlformats.org/officeDocument/2006/relationships/hyperlink" Target="https://login.consultant.ru/link/?req=doc&amp;base=LAW&amp;n=520108&amp;dst=7996" TargetMode = "External"/><Relationship Id="rId48" Type="http://schemas.openxmlformats.org/officeDocument/2006/relationships/hyperlink" Target="https://login.consultant.ru/link/?req=doc&amp;base=LAW&amp;n=520108&amp;dst=5267" TargetMode = "External"/><Relationship Id="rId49" Type="http://schemas.openxmlformats.org/officeDocument/2006/relationships/hyperlink" Target="https://login.consultant.ru/link/?req=doc&amp;base=LAW&amp;n=520108&amp;dst=101624" TargetMode = "External"/><Relationship Id="rId50" Type="http://schemas.openxmlformats.org/officeDocument/2006/relationships/hyperlink" Target="https://login.consultant.ru/link/?req=doc&amp;base=MOB&amp;n=427768&amp;dst=100038" TargetMode = "External"/><Relationship Id="rId51" Type="http://schemas.openxmlformats.org/officeDocument/2006/relationships/hyperlink" Target="https://login.consultant.ru/link/?req=doc&amp;base=MOB&amp;n=434304&amp;dst=18" TargetMode = "External"/><Relationship Id="rId52" Type="http://schemas.openxmlformats.org/officeDocument/2006/relationships/hyperlink" Target="https://login.consultant.ru/link/?req=doc&amp;base=MOB&amp;n=434304&amp;dst=18" TargetMode = "External"/><Relationship Id="rId53" Type="http://schemas.openxmlformats.org/officeDocument/2006/relationships/hyperlink" Target="https://login.consultant.ru/link/?req=doc&amp;base=MOB&amp;n=376357&amp;dst=100006" TargetMode = "External"/><Relationship Id="rId54" Type="http://schemas.openxmlformats.org/officeDocument/2006/relationships/hyperlink" Target="https://login.consultant.ru/link/?req=doc&amp;base=LAW&amp;n=436710&amp;dst=100014" TargetMode = "External"/><Relationship Id="rId55" Type="http://schemas.openxmlformats.org/officeDocument/2006/relationships/hyperlink" Target="https://login.consultant.ru/link/?req=doc&amp;base=MOB&amp;n=434304&amp;dst=18" TargetMode = "External"/><Relationship Id="rId56" Type="http://schemas.openxmlformats.org/officeDocument/2006/relationships/hyperlink" Target="https://login.consultant.ru/link/?req=doc&amp;base=MOB&amp;n=427768&amp;dst=100040" TargetMode = "External"/><Relationship Id="rId57" Type="http://schemas.openxmlformats.org/officeDocument/2006/relationships/hyperlink" Target="https://login.consultant.ru/link/?req=doc&amp;base=MOB&amp;n=434304&amp;dst=18" TargetMode = "External"/><Relationship Id="rId58" Type="http://schemas.openxmlformats.org/officeDocument/2006/relationships/hyperlink" Target="https://login.consultant.ru/link/?req=doc&amp;base=MOB&amp;n=427768&amp;dst=100042" TargetMode = "External"/><Relationship Id="rId59" Type="http://schemas.openxmlformats.org/officeDocument/2006/relationships/hyperlink" Target="https://login.consultant.ru/link/?req=doc&amp;base=LAW&amp;n=499669&amp;dst=100634" TargetMode = "External"/><Relationship Id="rId60" Type="http://schemas.openxmlformats.org/officeDocument/2006/relationships/hyperlink" Target="https://login.consultant.ru/link/?req=doc&amp;base=LAW&amp;n=499669&amp;dst=101413" TargetMode = "External"/><Relationship Id="rId61" Type="http://schemas.openxmlformats.org/officeDocument/2006/relationships/hyperlink" Target="https://login.consultant.ru/link/?req=doc&amp;base=MOB&amp;n=427768&amp;dst=100044" TargetMode = "External"/><Relationship Id="rId62" Type="http://schemas.openxmlformats.org/officeDocument/2006/relationships/hyperlink" Target="https://login.consultant.ru/link/?req=doc&amp;base=LAW&amp;n=499669" TargetMode = "External"/><Relationship Id="rId63" Type="http://schemas.openxmlformats.org/officeDocument/2006/relationships/hyperlink" Target="https://login.consultant.ru/link/?req=doc&amp;base=LAW&amp;n=499669&amp;dst=100269" TargetMode = "External"/><Relationship Id="rId64" Type="http://schemas.openxmlformats.org/officeDocument/2006/relationships/hyperlink" Target="https://login.consultant.ru/link/?req=doc&amp;base=LAW&amp;n=499669&amp;dst=100273" TargetMode = "External"/><Relationship Id="rId65" Type="http://schemas.openxmlformats.org/officeDocument/2006/relationships/hyperlink" Target="https://login.consultant.ru/link/?req=doc&amp;base=LAW&amp;n=499669&amp;dst=101431" TargetMode = "External"/><Relationship Id="rId66" Type="http://schemas.openxmlformats.org/officeDocument/2006/relationships/hyperlink" Target="https://login.consultant.ru/link/?req=doc&amp;base=MOB&amp;n=427768&amp;dst=100045" TargetMode = "External"/><Relationship Id="rId67" Type="http://schemas.openxmlformats.org/officeDocument/2006/relationships/hyperlink" Target="https://login.consultant.ru/link/?req=doc&amp;base=LAW&amp;n=499669&amp;dst=100422" TargetMode = "External"/><Relationship Id="rId68" Type="http://schemas.openxmlformats.org/officeDocument/2006/relationships/hyperlink" Target="https://login.consultant.ru/link/?req=doc&amp;base=LAW&amp;n=499669" TargetMode = "External"/><Relationship Id="rId69" Type="http://schemas.openxmlformats.org/officeDocument/2006/relationships/hyperlink" Target="https://login.consultant.ru/link/?req=doc&amp;base=MOB&amp;n=427768&amp;dst=100047" TargetMode = "External"/><Relationship Id="rId70" Type="http://schemas.openxmlformats.org/officeDocument/2006/relationships/hyperlink" Target="https://login.consultant.ru/link/?req=doc&amp;base=MOB&amp;n=427768&amp;dst=100055" TargetMode = "External"/><Relationship Id="rId71" Type="http://schemas.openxmlformats.org/officeDocument/2006/relationships/hyperlink" Target="https://login.consultant.ru/link/?req=doc&amp;base=LAW&amp;n=335583" TargetMode = "External"/><Relationship Id="rId72" Type="http://schemas.openxmlformats.org/officeDocument/2006/relationships/hyperlink" Target="https://login.consultant.ru/link/?req=doc&amp;base=MOB&amp;n=417376" TargetMode = "External"/><Relationship Id="rId73" Type="http://schemas.openxmlformats.org/officeDocument/2006/relationships/hyperlink" Target="https://login.consultant.ru/link/?req=doc&amp;base=LAW&amp;n=500137" TargetMode = "External"/><Relationship Id="rId74" Type="http://schemas.openxmlformats.org/officeDocument/2006/relationships/hyperlink" Target="https://login.consultant.ru/link/?req=doc&amp;base=LAW&amp;n=504722" TargetMode = "External"/><Relationship Id="rId75" Type="http://schemas.openxmlformats.org/officeDocument/2006/relationships/image" Target="media/image2.wmf"/><Relationship Id="rId76" Type="http://schemas.openxmlformats.org/officeDocument/2006/relationships/header" Target="header2.xml"/><Relationship Id="rId77"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депутатов городского округа Домодедово МО от 20.09.2021 N 1-4/1151
(ред. от 02.04.2025)
"Об утверждении Положения о муниципальном земельном контроле на территории городского округа Домодедово Московской области"</dc:title>
  <dcterms:created xsi:type="dcterms:W3CDTF">2025-12-12T13:12:27Z</dcterms:created>
</cp:coreProperties>
</file>